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9320" w14:textId="32C39D71" w:rsidR="00D02E8E" w:rsidRDefault="00E16861">
      <w:pPr>
        <w:spacing w:after="120"/>
        <w:ind w:left="-90"/>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 </w:t>
      </w:r>
      <w:r w:rsidR="00A25EED">
        <w:rPr>
          <w:rFonts w:ascii="Book Antiqua" w:eastAsia="Book Antiqua" w:hAnsi="Book Antiqua" w:cs="Book Antiqua"/>
          <w:b/>
          <w:color w:val="000000"/>
          <w:sz w:val="24"/>
          <w:szCs w:val="24"/>
        </w:rPr>
        <w:t>AGENDA</w:t>
      </w:r>
    </w:p>
    <w:p w14:paraId="44D5F8AF" w14:textId="77777777" w:rsidR="00D02E8E" w:rsidRDefault="00A25EED">
      <w:pPr>
        <w:spacing w:after="120"/>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REGULAR MEETING OF THE CITY COUNCIL</w:t>
      </w:r>
    </w:p>
    <w:p w14:paraId="5FB2250B" w14:textId="77777777" w:rsidR="00D02E8E" w:rsidRDefault="00A25EED">
      <w:pPr>
        <w:spacing w:after="120"/>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CITY OF LAS ANIMAS</w:t>
      </w:r>
    </w:p>
    <w:p w14:paraId="5043FE2C" w14:textId="72AB02E0" w:rsidR="00D02E8E" w:rsidRDefault="003C3C73">
      <w:pPr>
        <w:spacing w:after="120"/>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April 9</w:t>
      </w:r>
      <w:r w:rsidR="008250A8">
        <w:rPr>
          <w:rFonts w:ascii="Book Antiqua" w:eastAsia="Book Antiqua" w:hAnsi="Book Antiqua" w:cs="Book Antiqua"/>
          <w:b/>
          <w:color w:val="000000"/>
          <w:sz w:val="24"/>
          <w:szCs w:val="24"/>
        </w:rPr>
        <w:t>, 2024</w:t>
      </w:r>
    </w:p>
    <w:p w14:paraId="5B7ABC65" w14:textId="0E1C2C99" w:rsidR="00D02E8E" w:rsidRDefault="003C3C73">
      <w:pPr>
        <w:spacing w:after="120"/>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6:30</w:t>
      </w:r>
      <w:r w:rsidR="00A25EED">
        <w:rPr>
          <w:rFonts w:ascii="Book Antiqua" w:eastAsia="Book Antiqua" w:hAnsi="Book Antiqua" w:cs="Book Antiqua"/>
          <w:b/>
          <w:color w:val="000000"/>
          <w:sz w:val="24"/>
          <w:szCs w:val="24"/>
        </w:rPr>
        <w:t xml:space="preserve"> P. M.</w:t>
      </w:r>
      <w:r>
        <w:rPr>
          <w:rFonts w:ascii="Book Antiqua" w:eastAsia="Book Antiqua" w:hAnsi="Book Antiqua" w:cs="Book Antiqua"/>
          <w:b/>
          <w:color w:val="000000"/>
          <w:sz w:val="24"/>
          <w:szCs w:val="24"/>
        </w:rPr>
        <w:t xml:space="preserve"> </w:t>
      </w:r>
    </w:p>
    <w:p w14:paraId="69E7A11A" w14:textId="2DEA0207" w:rsidR="003C3C73" w:rsidRDefault="003C3C73">
      <w:pPr>
        <w:spacing w:after="120"/>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(or immediately following the Public Works Board meeting)</w:t>
      </w:r>
    </w:p>
    <w:p w14:paraId="0E9A4370" w14:textId="2A56A7BB" w:rsidR="00D02E8E" w:rsidRDefault="00A25EED">
      <w:pPr>
        <w:spacing w:after="120"/>
        <w:jc w:val="center"/>
        <w:rPr>
          <w:b/>
          <w:color w:val="000000"/>
        </w:rPr>
      </w:pPr>
      <w:r>
        <w:rPr>
          <w:b/>
          <w:color w:val="000000"/>
          <w:sz w:val="24"/>
          <w:szCs w:val="24"/>
        </w:rPr>
        <w:t>REGULAR MEETING</w:t>
      </w:r>
      <w:r>
        <w:rPr>
          <w:b/>
          <w:color w:val="000000"/>
        </w:rPr>
        <w:t>:</w:t>
      </w:r>
    </w:p>
    <w:p w14:paraId="596D8287" w14:textId="77777777" w:rsidR="003C3C73" w:rsidRDefault="003C3C73">
      <w:pPr>
        <w:spacing w:after="120"/>
        <w:jc w:val="center"/>
        <w:rPr>
          <w:b/>
          <w:color w:val="000000"/>
        </w:rPr>
      </w:pPr>
    </w:p>
    <w:tbl>
      <w:tblPr>
        <w:tblStyle w:val="a"/>
        <w:tblW w:w="945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581"/>
        <w:gridCol w:w="3050"/>
        <w:gridCol w:w="5819"/>
      </w:tblGrid>
      <w:tr w:rsidR="00D02E8E" w:rsidRPr="0035546C" w14:paraId="48BB3559" w14:textId="77777777" w:rsidTr="008C24DD">
        <w:tc>
          <w:tcPr>
            <w:tcW w:w="581" w:type="dxa"/>
          </w:tcPr>
          <w:p w14:paraId="4F19E3DF" w14:textId="77777777" w:rsidR="00D02E8E" w:rsidRPr="0035546C" w:rsidRDefault="00A25EED">
            <w:pPr>
              <w:rPr>
                <w:rFonts w:ascii="Book Antiqua" w:hAnsi="Book Antiqua"/>
                <w:color w:val="000000"/>
                <w:sz w:val="22"/>
                <w:szCs w:val="22"/>
              </w:rPr>
            </w:pPr>
            <w:r w:rsidRPr="0035546C">
              <w:rPr>
                <w:rFonts w:ascii="Book Antiqua" w:hAnsi="Book Antiqua"/>
                <w:color w:val="000000"/>
                <w:sz w:val="22"/>
                <w:szCs w:val="22"/>
              </w:rPr>
              <w:t xml:space="preserve">1. </w:t>
            </w:r>
          </w:p>
        </w:tc>
        <w:tc>
          <w:tcPr>
            <w:tcW w:w="3050" w:type="dxa"/>
          </w:tcPr>
          <w:p w14:paraId="2F47C717" w14:textId="77777777" w:rsidR="00D02E8E" w:rsidRPr="0035546C" w:rsidRDefault="00A25EED">
            <w:pPr>
              <w:spacing w:after="120"/>
              <w:rPr>
                <w:rFonts w:ascii="Book Antiqua" w:hAnsi="Book Antiqua"/>
                <w:color w:val="000000"/>
                <w:sz w:val="22"/>
                <w:szCs w:val="22"/>
              </w:rPr>
            </w:pPr>
            <w:r w:rsidRPr="0035546C">
              <w:rPr>
                <w:rFonts w:ascii="Book Antiqua" w:hAnsi="Book Antiqua"/>
                <w:color w:val="000000"/>
                <w:sz w:val="22"/>
                <w:szCs w:val="22"/>
              </w:rPr>
              <w:t>Roll Call</w:t>
            </w:r>
          </w:p>
        </w:tc>
        <w:tc>
          <w:tcPr>
            <w:tcW w:w="5819" w:type="dxa"/>
          </w:tcPr>
          <w:p w14:paraId="6FAD9877" w14:textId="77777777" w:rsidR="00D02E8E" w:rsidRPr="0035546C" w:rsidRDefault="00D02E8E">
            <w:pPr>
              <w:rPr>
                <w:rFonts w:ascii="Book Antiqua" w:hAnsi="Book Antiqua"/>
                <w:color w:val="000000"/>
                <w:sz w:val="22"/>
                <w:szCs w:val="22"/>
              </w:rPr>
            </w:pPr>
          </w:p>
          <w:p w14:paraId="71BF08A2" w14:textId="77777777" w:rsidR="00D02E8E" w:rsidRPr="0035546C" w:rsidRDefault="00D02E8E">
            <w:pPr>
              <w:rPr>
                <w:rFonts w:ascii="Book Antiqua" w:hAnsi="Book Antiqua"/>
                <w:color w:val="000000"/>
                <w:sz w:val="22"/>
                <w:szCs w:val="22"/>
              </w:rPr>
            </w:pPr>
          </w:p>
        </w:tc>
      </w:tr>
      <w:tr w:rsidR="00D02E8E" w:rsidRPr="0035546C" w14:paraId="7AE79879" w14:textId="77777777" w:rsidTr="008C24DD">
        <w:tc>
          <w:tcPr>
            <w:tcW w:w="581" w:type="dxa"/>
          </w:tcPr>
          <w:p w14:paraId="50FA72F8" w14:textId="77777777" w:rsidR="00D02E8E" w:rsidRPr="0035546C" w:rsidRDefault="00A25EED">
            <w:pPr>
              <w:rPr>
                <w:rFonts w:ascii="Book Antiqua" w:hAnsi="Book Antiqua"/>
                <w:color w:val="000000"/>
                <w:sz w:val="22"/>
                <w:szCs w:val="22"/>
              </w:rPr>
            </w:pPr>
            <w:r w:rsidRPr="0035546C">
              <w:rPr>
                <w:rFonts w:ascii="Book Antiqua" w:hAnsi="Book Antiqua"/>
                <w:color w:val="000000"/>
                <w:sz w:val="22"/>
                <w:szCs w:val="22"/>
              </w:rPr>
              <w:t>2.</w:t>
            </w:r>
          </w:p>
        </w:tc>
        <w:tc>
          <w:tcPr>
            <w:tcW w:w="3050" w:type="dxa"/>
          </w:tcPr>
          <w:p w14:paraId="3319738E" w14:textId="77777777" w:rsidR="00D02E8E" w:rsidRPr="0035546C" w:rsidRDefault="00A25EED">
            <w:pPr>
              <w:rPr>
                <w:rFonts w:ascii="Book Antiqua" w:hAnsi="Book Antiqua"/>
                <w:color w:val="000000"/>
                <w:sz w:val="22"/>
                <w:szCs w:val="22"/>
              </w:rPr>
            </w:pPr>
            <w:r w:rsidRPr="0035546C">
              <w:rPr>
                <w:rFonts w:ascii="Book Antiqua" w:hAnsi="Book Antiqua"/>
                <w:color w:val="000000"/>
                <w:sz w:val="22"/>
                <w:szCs w:val="22"/>
              </w:rPr>
              <w:t>Pledge of Allegiance</w:t>
            </w:r>
          </w:p>
          <w:p w14:paraId="7272D1CB" w14:textId="77777777" w:rsidR="00D02E8E" w:rsidRPr="0035546C" w:rsidRDefault="00D02E8E">
            <w:pPr>
              <w:rPr>
                <w:rFonts w:ascii="Book Antiqua" w:hAnsi="Book Antiqua"/>
                <w:color w:val="000000"/>
                <w:sz w:val="22"/>
                <w:szCs w:val="22"/>
              </w:rPr>
            </w:pPr>
          </w:p>
        </w:tc>
        <w:tc>
          <w:tcPr>
            <w:tcW w:w="5819" w:type="dxa"/>
          </w:tcPr>
          <w:p w14:paraId="39E75654" w14:textId="77777777" w:rsidR="00D02E8E" w:rsidRPr="0035546C" w:rsidRDefault="00D02E8E">
            <w:pPr>
              <w:rPr>
                <w:rFonts w:ascii="Book Antiqua" w:hAnsi="Book Antiqua"/>
                <w:sz w:val="22"/>
                <w:szCs w:val="22"/>
              </w:rPr>
            </w:pPr>
          </w:p>
        </w:tc>
      </w:tr>
      <w:tr w:rsidR="00D02E8E" w:rsidRPr="0035546C" w14:paraId="3B0B1E3A" w14:textId="77777777" w:rsidTr="008C24DD">
        <w:trPr>
          <w:trHeight w:val="675"/>
        </w:trPr>
        <w:tc>
          <w:tcPr>
            <w:tcW w:w="581" w:type="dxa"/>
          </w:tcPr>
          <w:p w14:paraId="21D1507F" w14:textId="77777777" w:rsidR="00D02E8E" w:rsidRPr="0035546C" w:rsidRDefault="00A25EED">
            <w:pPr>
              <w:rPr>
                <w:rFonts w:ascii="Book Antiqua" w:hAnsi="Book Antiqua"/>
                <w:color w:val="000000"/>
                <w:sz w:val="22"/>
                <w:szCs w:val="22"/>
              </w:rPr>
            </w:pPr>
            <w:r w:rsidRPr="0035546C">
              <w:rPr>
                <w:rFonts w:ascii="Book Antiqua" w:hAnsi="Book Antiqua"/>
                <w:color w:val="000000"/>
                <w:sz w:val="22"/>
                <w:szCs w:val="22"/>
              </w:rPr>
              <w:t>3</w:t>
            </w:r>
          </w:p>
          <w:p w14:paraId="7609D965" w14:textId="77777777" w:rsidR="00D02E8E" w:rsidRPr="0035546C" w:rsidRDefault="00D02E8E">
            <w:pPr>
              <w:rPr>
                <w:rFonts w:ascii="Book Antiqua" w:hAnsi="Book Antiqua"/>
                <w:color w:val="000000"/>
                <w:sz w:val="22"/>
                <w:szCs w:val="22"/>
              </w:rPr>
            </w:pPr>
          </w:p>
          <w:p w14:paraId="58B742CA" w14:textId="413B7CEA" w:rsidR="00D02E8E" w:rsidRPr="0035546C" w:rsidRDefault="00D02E8E">
            <w:pPr>
              <w:rPr>
                <w:rFonts w:ascii="Book Antiqua" w:hAnsi="Book Antiqua"/>
                <w:color w:val="000000"/>
                <w:sz w:val="22"/>
                <w:szCs w:val="22"/>
              </w:rPr>
            </w:pPr>
          </w:p>
        </w:tc>
        <w:tc>
          <w:tcPr>
            <w:tcW w:w="3050" w:type="dxa"/>
          </w:tcPr>
          <w:p w14:paraId="10114B86" w14:textId="28B2CBA2" w:rsidR="00D02E8E" w:rsidRPr="00D839DF" w:rsidRDefault="00A25EED" w:rsidP="006C0623">
            <w:pPr>
              <w:rPr>
                <w:rFonts w:ascii="Book Antiqua" w:hAnsi="Book Antiqua"/>
                <w:color w:val="000000"/>
                <w:sz w:val="22"/>
                <w:szCs w:val="22"/>
              </w:rPr>
            </w:pPr>
            <w:r w:rsidRPr="0035546C">
              <w:rPr>
                <w:rFonts w:ascii="Book Antiqua" w:hAnsi="Book Antiqua"/>
                <w:color w:val="000000"/>
                <w:sz w:val="22"/>
                <w:szCs w:val="22"/>
              </w:rPr>
              <w:t>Approval of the consent Agenda</w:t>
            </w:r>
            <w:r w:rsidR="002B399A">
              <w:rPr>
                <w:rFonts w:ascii="Book Antiqua" w:hAnsi="Book Antiqua"/>
                <w:color w:val="000000"/>
                <w:sz w:val="22"/>
                <w:szCs w:val="22"/>
              </w:rPr>
              <w:t xml:space="preserve">, </w:t>
            </w:r>
            <w:r w:rsidR="006C0623" w:rsidRPr="0035546C">
              <w:rPr>
                <w:rFonts w:ascii="Book Antiqua" w:hAnsi="Book Antiqua"/>
                <w:color w:val="000000"/>
                <w:sz w:val="22"/>
                <w:szCs w:val="22"/>
              </w:rPr>
              <w:t>Disposition of Minut</w:t>
            </w:r>
            <w:r w:rsidR="00D839DF">
              <w:rPr>
                <w:rFonts w:ascii="Book Antiqua" w:hAnsi="Book Antiqua"/>
                <w:color w:val="000000"/>
                <w:sz w:val="22"/>
                <w:szCs w:val="22"/>
              </w:rPr>
              <w:t>es</w:t>
            </w:r>
            <w:r w:rsidR="002B399A">
              <w:rPr>
                <w:rFonts w:ascii="Book Antiqua" w:hAnsi="Book Antiqua"/>
                <w:color w:val="000000"/>
                <w:sz w:val="22"/>
                <w:szCs w:val="22"/>
              </w:rPr>
              <w:t xml:space="preserve"> &amp; V</w:t>
            </w:r>
            <w:r w:rsidR="002B399A" w:rsidRPr="0035546C">
              <w:rPr>
                <w:rFonts w:ascii="Book Antiqua" w:hAnsi="Book Antiqua"/>
                <w:color w:val="000000"/>
                <w:sz w:val="22"/>
                <w:szCs w:val="22"/>
              </w:rPr>
              <w:t>ouchers</w:t>
            </w:r>
          </w:p>
        </w:tc>
        <w:tc>
          <w:tcPr>
            <w:tcW w:w="5819" w:type="dxa"/>
          </w:tcPr>
          <w:p w14:paraId="79E64238" w14:textId="3769E14D" w:rsidR="00D02E8E" w:rsidRDefault="00A25EED">
            <w:pPr>
              <w:rPr>
                <w:rFonts w:ascii="Book Antiqua" w:hAnsi="Book Antiqua"/>
                <w:sz w:val="22"/>
                <w:szCs w:val="22"/>
              </w:rPr>
            </w:pPr>
            <w:r w:rsidRPr="0035546C">
              <w:rPr>
                <w:rFonts w:ascii="Book Antiqua" w:hAnsi="Book Antiqua"/>
                <w:sz w:val="22"/>
                <w:szCs w:val="22"/>
              </w:rPr>
              <w:t xml:space="preserve">Minutes of </w:t>
            </w:r>
            <w:r w:rsidR="00DD3D98" w:rsidRPr="0035546C">
              <w:rPr>
                <w:rFonts w:ascii="Book Antiqua" w:hAnsi="Book Antiqua"/>
                <w:sz w:val="22"/>
                <w:szCs w:val="22"/>
              </w:rPr>
              <w:t xml:space="preserve">the </w:t>
            </w:r>
            <w:r w:rsidR="002B399A">
              <w:rPr>
                <w:rFonts w:ascii="Book Antiqua" w:hAnsi="Book Antiqua"/>
                <w:sz w:val="22"/>
                <w:szCs w:val="22"/>
              </w:rPr>
              <w:t>Regular City Council</w:t>
            </w:r>
            <w:r w:rsidR="00DD3D98" w:rsidRPr="0035546C">
              <w:rPr>
                <w:rFonts w:ascii="Book Antiqua" w:hAnsi="Book Antiqua"/>
                <w:sz w:val="22"/>
                <w:szCs w:val="22"/>
              </w:rPr>
              <w:t xml:space="preserve"> meeting o</w:t>
            </w:r>
            <w:r w:rsidR="002B399A">
              <w:rPr>
                <w:rFonts w:ascii="Book Antiqua" w:hAnsi="Book Antiqua"/>
                <w:sz w:val="22"/>
                <w:szCs w:val="22"/>
              </w:rPr>
              <w:t>n</w:t>
            </w:r>
            <w:r w:rsidR="00DD3D98" w:rsidRPr="0035546C">
              <w:rPr>
                <w:rFonts w:ascii="Book Antiqua" w:hAnsi="Book Antiqua"/>
                <w:sz w:val="22"/>
                <w:szCs w:val="22"/>
              </w:rPr>
              <w:t xml:space="preserve"> </w:t>
            </w:r>
            <w:r w:rsidR="002B399A">
              <w:rPr>
                <w:rFonts w:ascii="Book Antiqua" w:hAnsi="Book Antiqua"/>
                <w:sz w:val="22"/>
                <w:szCs w:val="22"/>
              </w:rPr>
              <w:t>February</w:t>
            </w:r>
            <w:r w:rsidR="008250A8" w:rsidRPr="0035546C">
              <w:rPr>
                <w:rFonts w:ascii="Book Antiqua" w:hAnsi="Book Antiqua"/>
                <w:sz w:val="22"/>
                <w:szCs w:val="22"/>
              </w:rPr>
              <w:t xml:space="preserve"> </w:t>
            </w:r>
            <w:r w:rsidR="002B399A">
              <w:rPr>
                <w:rFonts w:ascii="Book Antiqua" w:hAnsi="Book Antiqua"/>
                <w:sz w:val="22"/>
                <w:szCs w:val="22"/>
              </w:rPr>
              <w:t>13</w:t>
            </w:r>
            <w:r w:rsidR="008250A8" w:rsidRPr="0035546C">
              <w:rPr>
                <w:rFonts w:ascii="Book Antiqua" w:hAnsi="Book Antiqua"/>
                <w:sz w:val="22"/>
                <w:szCs w:val="22"/>
              </w:rPr>
              <w:t>, 2024;</w:t>
            </w:r>
            <w:r w:rsidR="00F67AE4" w:rsidRPr="0035546C">
              <w:rPr>
                <w:rFonts w:ascii="Book Antiqua" w:hAnsi="Book Antiqua"/>
                <w:sz w:val="22"/>
                <w:szCs w:val="22"/>
              </w:rPr>
              <w:t xml:space="preserve"> </w:t>
            </w:r>
            <w:r w:rsidR="002B399A">
              <w:rPr>
                <w:rFonts w:ascii="Book Antiqua" w:hAnsi="Book Antiqua"/>
                <w:sz w:val="22"/>
                <w:szCs w:val="22"/>
              </w:rPr>
              <w:t>m</w:t>
            </w:r>
            <w:r w:rsidR="002B399A" w:rsidRPr="0035546C">
              <w:rPr>
                <w:rFonts w:ascii="Book Antiqua" w:hAnsi="Book Antiqua"/>
                <w:sz w:val="22"/>
                <w:szCs w:val="22"/>
              </w:rPr>
              <w:t xml:space="preserve">inutes of the </w:t>
            </w:r>
            <w:r w:rsidR="002B399A">
              <w:rPr>
                <w:rFonts w:ascii="Book Antiqua" w:hAnsi="Book Antiqua"/>
                <w:sz w:val="22"/>
                <w:szCs w:val="22"/>
              </w:rPr>
              <w:t>Special Call</w:t>
            </w:r>
            <w:r w:rsidR="002B399A" w:rsidRPr="0035546C">
              <w:rPr>
                <w:rFonts w:ascii="Book Antiqua" w:hAnsi="Book Antiqua"/>
                <w:sz w:val="22"/>
                <w:szCs w:val="22"/>
              </w:rPr>
              <w:t xml:space="preserve"> meeting o</w:t>
            </w:r>
            <w:r w:rsidR="002B399A">
              <w:rPr>
                <w:rFonts w:ascii="Book Antiqua" w:hAnsi="Book Antiqua"/>
                <w:sz w:val="22"/>
                <w:szCs w:val="22"/>
              </w:rPr>
              <w:t>n</w:t>
            </w:r>
            <w:r w:rsidR="002B399A" w:rsidRPr="0035546C">
              <w:rPr>
                <w:rFonts w:ascii="Book Antiqua" w:hAnsi="Book Antiqua"/>
                <w:sz w:val="22"/>
                <w:szCs w:val="22"/>
              </w:rPr>
              <w:t xml:space="preserve"> </w:t>
            </w:r>
            <w:r w:rsidR="002B399A">
              <w:rPr>
                <w:rFonts w:ascii="Book Antiqua" w:hAnsi="Book Antiqua"/>
                <w:sz w:val="22"/>
                <w:szCs w:val="22"/>
              </w:rPr>
              <w:t>March 12</w:t>
            </w:r>
            <w:r w:rsidR="002B399A" w:rsidRPr="0035546C">
              <w:rPr>
                <w:rFonts w:ascii="Book Antiqua" w:hAnsi="Book Antiqua"/>
                <w:sz w:val="22"/>
                <w:szCs w:val="22"/>
              </w:rPr>
              <w:t>, 2024</w:t>
            </w:r>
            <w:r w:rsidR="002B399A">
              <w:rPr>
                <w:rFonts w:ascii="Book Antiqua" w:hAnsi="Book Antiqua"/>
                <w:sz w:val="22"/>
                <w:szCs w:val="22"/>
              </w:rPr>
              <w:t xml:space="preserve">; </w:t>
            </w:r>
            <w:r w:rsidRPr="0035546C">
              <w:rPr>
                <w:rFonts w:ascii="Book Antiqua" w:hAnsi="Book Antiqua"/>
                <w:sz w:val="22"/>
                <w:szCs w:val="22"/>
              </w:rPr>
              <w:t xml:space="preserve">and the </w:t>
            </w:r>
            <w:r w:rsidR="002B399A">
              <w:rPr>
                <w:rFonts w:ascii="Book Antiqua" w:hAnsi="Book Antiqua"/>
                <w:sz w:val="22"/>
                <w:szCs w:val="22"/>
              </w:rPr>
              <w:t>March</w:t>
            </w:r>
            <w:r w:rsidRPr="0035546C">
              <w:rPr>
                <w:rFonts w:ascii="Book Antiqua" w:hAnsi="Book Antiqua"/>
                <w:sz w:val="22"/>
                <w:szCs w:val="22"/>
              </w:rPr>
              <w:t xml:space="preserve"> vouchers</w:t>
            </w:r>
          </w:p>
          <w:p w14:paraId="7647C986" w14:textId="66DE516A" w:rsidR="00D839DF" w:rsidRPr="0035546C" w:rsidRDefault="00D839DF">
            <w:pPr>
              <w:rPr>
                <w:rFonts w:ascii="Book Antiqua" w:hAnsi="Book Antiqua"/>
                <w:sz w:val="22"/>
                <w:szCs w:val="22"/>
              </w:rPr>
            </w:pPr>
          </w:p>
        </w:tc>
      </w:tr>
      <w:tr w:rsidR="003C3C73" w:rsidRPr="0035546C" w14:paraId="5C9BFC83" w14:textId="77777777" w:rsidTr="008C24DD">
        <w:trPr>
          <w:trHeight w:val="675"/>
        </w:trPr>
        <w:tc>
          <w:tcPr>
            <w:tcW w:w="581" w:type="dxa"/>
          </w:tcPr>
          <w:p w14:paraId="283BB9E9" w14:textId="6B6D1BA4" w:rsidR="003C3C73" w:rsidRDefault="003C3C73">
            <w:pPr>
              <w:rPr>
                <w:rFonts w:ascii="Book Antiqua" w:hAnsi="Book Antiqua"/>
                <w:color w:val="000000"/>
                <w:sz w:val="22"/>
                <w:szCs w:val="22"/>
              </w:rPr>
            </w:pPr>
            <w:r>
              <w:rPr>
                <w:rFonts w:ascii="Book Antiqua" w:hAnsi="Book Antiqua"/>
                <w:color w:val="000000"/>
                <w:sz w:val="22"/>
                <w:szCs w:val="22"/>
              </w:rPr>
              <w:t>4.</w:t>
            </w:r>
          </w:p>
        </w:tc>
        <w:tc>
          <w:tcPr>
            <w:tcW w:w="3050" w:type="dxa"/>
          </w:tcPr>
          <w:p w14:paraId="1657D658" w14:textId="4206BCB3" w:rsidR="003C3C73" w:rsidRDefault="003C3C73" w:rsidP="006C0623">
            <w:pPr>
              <w:rPr>
                <w:rFonts w:ascii="Book Antiqua" w:hAnsi="Book Antiqua"/>
                <w:color w:val="000000"/>
                <w:sz w:val="22"/>
                <w:szCs w:val="22"/>
              </w:rPr>
            </w:pPr>
            <w:r>
              <w:rPr>
                <w:rFonts w:ascii="Book Antiqua" w:hAnsi="Book Antiqua"/>
                <w:color w:val="000000"/>
                <w:sz w:val="22"/>
                <w:szCs w:val="22"/>
              </w:rPr>
              <w:t>Executive Session</w:t>
            </w:r>
          </w:p>
        </w:tc>
        <w:tc>
          <w:tcPr>
            <w:tcW w:w="5819" w:type="dxa"/>
          </w:tcPr>
          <w:p w14:paraId="1DF4F196" w14:textId="361FF460" w:rsidR="003C3C73" w:rsidRPr="003C3C73" w:rsidRDefault="003C3C73" w:rsidP="003C3C73">
            <w:pPr>
              <w:rPr>
                <w:rFonts w:ascii="Book Antiqua" w:hAnsi="Book Antiqua"/>
                <w:sz w:val="22"/>
                <w:szCs w:val="22"/>
              </w:rPr>
            </w:pPr>
            <w:r w:rsidRPr="003C3C73">
              <w:rPr>
                <w:rFonts w:ascii="Book Antiqua" w:hAnsi="Book Antiqua"/>
                <w:sz w:val="22"/>
                <w:szCs w:val="22"/>
              </w:rPr>
              <w:t>To determine positions relative to matters that may be subject to negotiations,</w:t>
            </w:r>
            <w:r>
              <w:rPr>
                <w:rFonts w:ascii="Book Antiqua" w:hAnsi="Book Antiqua"/>
                <w:sz w:val="22"/>
                <w:szCs w:val="22"/>
              </w:rPr>
              <w:t xml:space="preserve"> </w:t>
            </w:r>
            <w:r w:rsidRPr="003C3C73">
              <w:rPr>
                <w:rFonts w:ascii="Book Antiqua" w:hAnsi="Book Antiqua"/>
                <w:sz w:val="22"/>
                <w:szCs w:val="22"/>
              </w:rPr>
              <w:t xml:space="preserve">develop a strategy for </w:t>
            </w:r>
            <w:r>
              <w:rPr>
                <w:rFonts w:ascii="Book Antiqua" w:hAnsi="Book Antiqua"/>
                <w:sz w:val="22"/>
                <w:szCs w:val="22"/>
              </w:rPr>
              <w:t>n</w:t>
            </w:r>
            <w:r w:rsidRPr="003C3C73">
              <w:rPr>
                <w:rFonts w:ascii="Book Antiqua" w:hAnsi="Book Antiqua"/>
                <w:sz w:val="22"/>
                <w:szCs w:val="22"/>
              </w:rPr>
              <w:t xml:space="preserve">egotiations, and/or instruct negotiators, </w:t>
            </w:r>
            <w:r w:rsidR="001F774E">
              <w:rPr>
                <w:rFonts w:ascii="Book Antiqua" w:hAnsi="Book Antiqua"/>
                <w:sz w:val="22"/>
                <w:szCs w:val="22"/>
              </w:rPr>
              <w:t xml:space="preserve">concerning the potential purchase of property from ALCO </w:t>
            </w:r>
            <w:r w:rsidRPr="003C3C73">
              <w:rPr>
                <w:rFonts w:ascii="Book Antiqua" w:hAnsi="Book Antiqua"/>
                <w:sz w:val="22"/>
                <w:szCs w:val="22"/>
              </w:rPr>
              <w:t>pursuant to</w:t>
            </w:r>
          </w:p>
          <w:p w14:paraId="17FEA17B" w14:textId="77777777" w:rsidR="003C3C73" w:rsidRDefault="003C3C73" w:rsidP="003C3C73">
            <w:pPr>
              <w:rPr>
                <w:rFonts w:ascii="Book Antiqua" w:hAnsi="Book Antiqua"/>
                <w:sz w:val="22"/>
                <w:szCs w:val="22"/>
              </w:rPr>
            </w:pPr>
            <w:r w:rsidRPr="003C3C73">
              <w:rPr>
                <w:rFonts w:ascii="Book Antiqua" w:hAnsi="Book Antiqua"/>
                <w:sz w:val="22"/>
                <w:szCs w:val="22"/>
              </w:rPr>
              <w:t>C.R.S. § 24-6-402(4)(e).</w:t>
            </w:r>
          </w:p>
          <w:p w14:paraId="42C6B85F" w14:textId="52801DA8" w:rsidR="003C3C73" w:rsidRDefault="003C3C73" w:rsidP="003C3C73">
            <w:pPr>
              <w:rPr>
                <w:rFonts w:ascii="Book Antiqua" w:hAnsi="Book Antiqua"/>
                <w:sz w:val="22"/>
                <w:szCs w:val="22"/>
              </w:rPr>
            </w:pPr>
          </w:p>
        </w:tc>
      </w:tr>
      <w:tr w:rsidR="00D839DF" w:rsidRPr="0035546C" w14:paraId="1092C5A5" w14:textId="77777777" w:rsidTr="008C24DD">
        <w:trPr>
          <w:trHeight w:val="675"/>
        </w:trPr>
        <w:tc>
          <w:tcPr>
            <w:tcW w:w="581" w:type="dxa"/>
          </w:tcPr>
          <w:p w14:paraId="2210E290" w14:textId="621223B4" w:rsidR="00D839DF" w:rsidRPr="0035546C" w:rsidRDefault="00D839DF">
            <w:pPr>
              <w:rPr>
                <w:rFonts w:ascii="Book Antiqua" w:hAnsi="Book Antiqua"/>
                <w:color w:val="000000"/>
                <w:sz w:val="22"/>
                <w:szCs w:val="22"/>
              </w:rPr>
            </w:pPr>
            <w:r>
              <w:rPr>
                <w:rFonts w:ascii="Book Antiqua" w:hAnsi="Book Antiqua"/>
                <w:color w:val="000000"/>
                <w:sz w:val="22"/>
                <w:szCs w:val="22"/>
              </w:rPr>
              <w:t>4.</w:t>
            </w:r>
          </w:p>
        </w:tc>
        <w:tc>
          <w:tcPr>
            <w:tcW w:w="3050" w:type="dxa"/>
          </w:tcPr>
          <w:p w14:paraId="7CD0835A" w14:textId="3082D8E6" w:rsidR="00D839DF" w:rsidRPr="0035546C" w:rsidRDefault="00D839DF" w:rsidP="006C0623">
            <w:pPr>
              <w:rPr>
                <w:rFonts w:ascii="Book Antiqua" w:hAnsi="Book Antiqua"/>
                <w:color w:val="000000"/>
                <w:sz w:val="22"/>
                <w:szCs w:val="22"/>
              </w:rPr>
            </w:pPr>
            <w:r>
              <w:rPr>
                <w:rFonts w:ascii="Book Antiqua" w:hAnsi="Book Antiqua"/>
                <w:color w:val="000000"/>
                <w:sz w:val="22"/>
                <w:szCs w:val="22"/>
              </w:rPr>
              <w:t>Citizen’s Participation</w:t>
            </w:r>
          </w:p>
        </w:tc>
        <w:tc>
          <w:tcPr>
            <w:tcW w:w="5819" w:type="dxa"/>
          </w:tcPr>
          <w:p w14:paraId="664C1A1D" w14:textId="27A68645" w:rsidR="00D839DF" w:rsidRPr="0035546C" w:rsidRDefault="00436F68">
            <w:pPr>
              <w:rPr>
                <w:rFonts w:ascii="Book Antiqua" w:hAnsi="Book Antiqua"/>
                <w:sz w:val="22"/>
                <w:szCs w:val="22"/>
              </w:rPr>
            </w:pPr>
            <w:r>
              <w:rPr>
                <w:rFonts w:ascii="Book Antiqua" w:hAnsi="Book Antiqua"/>
                <w:sz w:val="22"/>
                <w:szCs w:val="22"/>
              </w:rPr>
              <w:t>Bent County Senior Citizen’s Center – Sharon Bullock</w:t>
            </w:r>
          </w:p>
        </w:tc>
      </w:tr>
      <w:tr w:rsidR="00D839DF" w:rsidRPr="0035546C" w14:paraId="56F20DC2" w14:textId="77777777" w:rsidTr="008C24DD">
        <w:trPr>
          <w:trHeight w:val="675"/>
        </w:trPr>
        <w:tc>
          <w:tcPr>
            <w:tcW w:w="581" w:type="dxa"/>
          </w:tcPr>
          <w:p w14:paraId="434F2C98" w14:textId="007B410A" w:rsidR="00D839DF" w:rsidRPr="0035546C" w:rsidRDefault="00D839DF">
            <w:pPr>
              <w:rPr>
                <w:rFonts w:ascii="Book Antiqua" w:hAnsi="Book Antiqua"/>
                <w:color w:val="000000"/>
                <w:sz w:val="22"/>
                <w:szCs w:val="22"/>
              </w:rPr>
            </w:pPr>
            <w:r>
              <w:rPr>
                <w:rFonts w:ascii="Book Antiqua" w:hAnsi="Book Antiqua"/>
                <w:color w:val="000000"/>
                <w:sz w:val="22"/>
                <w:szCs w:val="22"/>
              </w:rPr>
              <w:t>5.</w:t>
            </w:r>
          </w:p>
        </w:tc>
        <w:tc>
          <w:tcPr>
            <w:tcW w:w="3050" w:type="dxa"/>
          </w:tcPr>
          <w:p w14:paraId="4F6E9830" w14:textId="416729AC" w:rsidR="00D839DF" w:rsidRPr="0035546C" w:rsidRDefault="00D839DF">
            <w:pPr>
              <w:rPr>
                <w:rFonts w:ascii="Book Antiqua" w:hAnsi="Book Antiqua"/>
                <w:color w:val="000000"/>
                <w:sz w:val="22"/>
                <w:szCs w:val="22"/>
              </w:rPr>
            </w:pPr>
            <w:r>
              <w:rPr>
                <w:rFonts w:ascii="Book Antiqua" w:hAnsi="Book Antiqua"/>
                <w:color w:val="000000"/>
                <w:sz w:val="22"/>
                <w:szCs w:val="22"/>
              </w:rPr>
              <w:t>Bent County Sheriff’s Office</w:t>
            </w:r>
          </w:p>
        </w:tc>
        <w:tc>
          <w:tcPr>
            <w:tcW w:w="5819" w:type="dxa"/>
          </w:tcPr>
          <w:p w14:paraId="60D14287" w14:textId="14B5798D" w:rsidR="00D839DF" w:rsidRPr="0035546C" w:rsidRDefault="00D839DF">
            <w:pPr>
              <w:rPr>
                <w:rFonts w:ascii="Book Antiqua" w:hAnsi="Book Antiqua"/>
                <w:sz w:val="22"/>
                <w:szCs w:val="22"/>
              </w:rPr>
            </w:pPr>
            <w:r>
              <w:rPr>
                <w:rFonts w:ascii="Book Antiqua" w:hAnsi="Book Antiqua"/>
                <w:sz w:val="22"/>
                <w:szCs w:val="22"/>
              </w:rPr>
              <w:t>Deputy Dale Speer</w:t>
            </w:r>
          </w:p>
        </w:tc>
      </w:tr>
      <w:tr w:rsidR="00D839DF" w:rsidRPr="0035546C" w14:paraId="5FAA481D" w14:textId="77777777" w:rsidTr="008C24DD">
        <w:tc>
          <w:tcPr>
            <w:tcW w:w="581" w:type="dxa"/>
          </w:tcPr>
          <w:p w14:paraId="71880447" w14:textId="680D427C" w:rsidR="00D839DF" w:rsidRDefault="00436F68">
            <w:pPr>
              <w:rPr>
                <w:rFonts w:ascii="Book Antiqua" w:hAnsi="Book Antiqua"/>
                <w:sz w:val="22"/>
                <w:szCs w:val="22"/>
              </w:rPr>
            </w:pPr>
            <w:r>
              <w:rPr>
                <w:rFonts w:ascii="Book Antiqua" w:hAnsi="Book Antiqua"/>
                <w:sz w:val="22"/>
                <w:szCs w:val="22"/>
              </w:rPr>
              <w:t>6.</w:t>
            </w:r>
          </w:p>
        </w:tc>
        <w:tc>
          <w:tcPr>
            <w:tcW w:w="3050" w:type="dxa"/>
          </w:tcPr>
          <w:p w14:paraId="0A1919F2" w14:textId="33368D7A" w:rsidR="00D839DF" w:rsidRDefault="00D839DF">
            <w:pPr>
              <w:rPr>
                <w:rFonts w:ascii="Book Antiqua" w:hAnsi="Book Antiqua"/>
                <w:sz w:val="22"/>
                <w:szCs w:val="22"/>
              </w:rPr>
            </w:pPr>
            <w:r>
              <w:rPr>
                <w:rFonts w:ascii="Book Antiqua" w:hAnsi="Book Antiqua"/>
                <w:sz w:val="22"/>
                <w:szCs w:val="22"/>
              </w:rPr>
              <w:t>Parks &amp; Rec Committee</w:t>
            </w:r>
          </w:p>
        </w:tc>
        <w:tc>
          <w:tcPr>
            <w:tcW w:w="5819" w:type="dxa"/>
          </w:tcPr>
          <w:p w14:paraId="13CFDA69" w14:textId="77777777" w:rsidR="0077497E" w:rsidRDefault="00D839DF" w:rsidP="0077497E">
            <w:pPr>
              <w:spacing w:after="120"/>
              <w:rPr>
                <w:rFonts w:ascii="Book Antiqua" w:hAnsi="Book Antiqua"/>
                <w:color w:val="000000"/>
                <w:sz w:val="22"/>
                <w:szCs w:val="22"/>
              </w:rPr>
            </w:pPr>
            <w:r w:rsidRPr="00D839DF">
              <w:rPr>
                <w:rFonts w:ascii="Book Antiqua" w:hAnsi="Book Antiqua"/>
                <w:color w:val="000000"/>
                <w:sz w:val="22"/>
                <w:szCs w:val="22"/>
              </w:rPr>
              <w:t>Robert (Sonny) Smit</w:t>
            </w:r>
            <w:r w:rsidR="0077497E">
              <w:rPr>
                <w:rFonts w:ascii="Book Antiqua" w:hAnsi="Book Antiqua"/>
                <w:color w:val="000000"/>
                <w:sz w:val="22"/>
                <w:szCs w:val="22"/>
              </w:rPr>
              <w:t>h</w:t>
            </w:r>
          </w:p>
          <w:p w14:paraId="00052006" w14:textId="4EE72052" w:rsidR="00436F68" w:rsidRPr="0077497E" w:rsidRDefault="00436F68" w:rsidP="0077497E">
            <w:pPr>
              <w:spacing w:after="120"/>
              <w:rPr>
                <w:rFonts w:ascii="Book Antiqua" w:hAnsi="Book Antiqua"/>
                <w:color w:val="000000"/>
                <w:sz w:val="22"/>
                <w:szCs w:val="22"/>
              </w:rPr>
            </w:pPr>
          </w:p>
        </w:tc>
      </w:tr>
      <w:tr w:rsidR="00D02E8E" w:rsidRPr="0035546C" w14:paraId="2A476167" w14:textId="77777777" w:rsidTr="008C24DD">
        <w:tc>
          <w:tcPr>
            <w:tcW w:w="581" w:type="dxa"/>
          </w:tcPr>
          <w:p w14:paraId="150CE32D" w14:textId="75BD57AF" w:rsidR="00D02E8E" w:rsidRPr="0035546C" w:rsidRDefault="00436F68">
            <w:pPr>
              <w:rPr>
                <w:rFonts w:ascii="Book Antiqua" w:hAnsi="Book Antiqua"/>
                <w:color w:val="000000"/>
                <w:sz w:val="22"/>
                <w:szCs w:val="22"/>
              </w:rPr>
            </w:pPr>
            <w:r>
              <w:rPr>
                <w:rFonts w:ascii="Book Antiqua" w:hAnsi="Book Antiqua"/>
                <w:sz w:val="22"/>
                <w:szCs w:val="22"/>
              </w:rPr>
              <w:t>7.</w:t>
            </w:r>
          </w:p>
        </w:tc>
        <w:tc>
          <w:tcPr>
            <w:tcW w:w="3050" w:type="dxa"/>
          </w:tcPr>
          <w:p w14:paraId="2A73FB2F" w14:textId="77777777" w:rsidR="00D02E8E" w:rsidRPr="0035546C" w:rsidRDefault="00A25EED">
            <w:pPr>
              <w:tabs>
                <w:tab w:val="left" w:pos="1200"/>
                <w:tab w:val="left" w:pos="1380"/>
                <w:tab w:val="left" w:pos="1440"/>
              </w:tabs>
              <w:rPr>
                <w:rFonts w:ascii="Book Antiqua" w:hAnsi="Book Antiqua"/>
                <w:color w:val="000000"/>
                <w:sz w:val="22"/>
                <w:szCs w:val="22"/>
              </w:rPr>
            </w:pPr>
            <w:r w:rsidRPr="0035546C">
              <w:rPr>
                <w:rFonts w:ascii="Book Antiqua" w:hAnsi="Book Antiqua"/>
                <w:color w:val="000000"/>
                <w:sz w:val="22"/>
                <w:szCs w:val="22"/>
              </w:rPr>
              <w:t xml:space="preserve">City Clerk </w:t>
            </w:r>
          </w:p>
          <w:p w14:paraId="3E77F8A4" w14:textId="77777777" w:rsidR="00D02E8E" w:rsidRPr="0035546C" w:rsidRDefault="00D02E8E">
            <w:pPr>
              <w:tabs>
                <w:tab w:val="left" w:pos="1200"/>
                <w:tab w:val="left" w:pos="1380"/>
                <w:tab w:val="left" w:pos="1440"/>
              </w:tabs>
              <w:rPr>
                <w:rFonts w:ascii="Book Antiqua" w:hAnsi="Book Antiqua"/>
                <w:color w:val="000000"/>
                <w:sz w:val="22"/>
                <w:szCs w:val="22"/>
              </w:rPr>
            </w:pPr>
          </w:p>
        </w:tc>
        <w:tc>
          <w:tcPr>
            <w:tcW w:w="5819" w:type="dxa"/>
          </w:tcPr>
          <w:p w14:paraId="09EF5A46" w14:textId="77777777" w:rsidR="00D02E8E" w:rsidRDefault="008250A8">
            <w:pPr>
              <w:spacing w:after="120"/>
              <w:rPr>
                <w:rFonts w:ascii="Book Antiqua" w:hAnsi="Book Antiqua"/>
                <w:color w:val="000000"/>
                <w:sz w:val="22"/>
                <w:szCs w:val="22"/>
              </w:rPr>
            </w:pPr>
            <w:r w:rsidRPr="0035546C">
              <w:rPr>
                <w:rFonts w:ascii="Book Antiqua" w:hAnsi="Book Antiqua"/>
                <w:color w:val="000000"/>
                <w:sz w:val="22"/>
                <w:szCs w:val="22"/>
              </w:rPr>
              <w:t>Angela Kelly</w:t>
            </w:r>
          </w:p>
          <w:p w14:paraId="1B8A78C2" w14:textId="1E85B14B" w:rsidR="003C3C73" w:rsidRPr="0035546C" w:rsidRDefault="003C3C73">
            <w:pPr>
              <w:spacing w:after="120"/>
              <w:rPr>
                <w:rFonts w:ascii="Book Antiqua" w:hAnsi="Book Antiqua"/>
                <w:color w:val="000000"/>
                <w:sz w:val="22"/>
                <w:szCs w:val="22"/>
              </w:rPr>
            </w:pPr>
          </w:p>
        </w:tc>
      </w:tr>
      <w:tr w:rsidR="00D02E8E" w:rsidRPr="0035546C" w14:paraId="24CBE1E0" w14:textId="77777777" w:rsidTr="008C24DD">
        <w:tc>
          <w:tcPr>
            <w:tcW w:w="581" w:type="dxa"/>
          </w:tcPr>
          <w:p w14:paraId="0F70655E" w14:textId="0FDEC2E7" w:rsidR="00D02E8E" w:rsidRPr="0035546C" w:rsidRDefault="00436F68">
            <w:pPr>
              <w:rPr>
                <w:rFonts w:ascii="Book Antiqua" w:hAnsi="Book Antiqua"/>
                <w:color w:val="000000"/>
                <w:sz w:val="22"/>
                <w:szCs w:val="22"/>
              </w:rPr>
            </w:pPr>
            <w:r>
              <w:rPr>
                <w:rFonts w:ascii="Book Antiqua" w:hAnsi="Book Antiqua"/>
                <w:sz w:val="22"/>
                <w:szCs w:val="22"/>
              </w:rPr>
              <w:t>8.</w:t>
            </w:r>
          </w:p>
        </w:tc>
        <w:tc>
          <w:tcPr>
            <w:tcW w:w="3050" w:type="dxa"/>
          </w:tcPr>
          <w:p w14:paraId="5EB0C14F" w14:textId="77777777" w:rsidR="00D02E8E" w:rsidRDefault="00A25EED">
            <w:pPr>
              <w:tabs>
                <w:tab w:val="left" w:pos="1200"/>
                <w:tab w:val="left" w:pos="1380"/>
                <w:tab w:val="left" w:pos="1440"/>
              </w:tabs>
              <w:rPr>
                <w:rFonts w:ascii="Book Antiqua" w:hAnsi="Book Antiqua"/>
                <w:color w:val="000000"/>
                <w:sz w:val="22"/>
                <w:szCs w:val="22"/>
              </w:rPr>
            </w:pPr>
            <w:r w:rsidRPr="0035546C">
              <w:rPr>
                <w:rFonts w:ascii="Book Antiqua" w:hAnsi="Book Antiqua"/>
                <w:color w:val="000000"/>
                <w:sz w:val="22"/>
                <w:szCs w:val="22"/>
              </w:rPr>
              <w:t>Superintendent of Light and Power</w:t>
            </w:r>
          </w:p>
          <w:p w14:paraId="65ED7C6C" w14:textId="18931C48" w:rsidR="00D839DF" w:rsidRPr="0035546C" w:rsidRDefault="00D839DF">
            <w:pPr>
              <w:tabs>
                <w:tab w:val="left" w:pos="1200"/>
                <w:tab w:val="left" w:pos="1380"/>
                <w:tab w:val="left" w:pos="1440"/>
              </w:tabs>
              <w:rPr>
                <w:rFonts w:ascii="Book Antiqua" w:hAnsi="Book Antiqua"/>
                <w:color w:val="000000"/>
                <w:sz w:val="22"/>
                <w:szCs w:val="22"/>
              </w:rPr>
            </w:pPr>
          </w:p>
        </w:tc>
        <w:tc>
          <w:tcPr>
            <w:tcW w:w="5819" w:type="dxa"/>
          </w:tcPr>
          <w:p w14:paraId="62CB1AB1" w14:textId="77777777" w:rsidR="00D02E8E" w:rsidRPr="0035546C" w:rsidRDefault="00A25EED">
            <w:pPr>
              <w:spacing w:after="120"/>
              <w:rPr>
                <w:rFonts w:ascii="Book Antiqua" w:hAnsi="Book Antiqua"/>
                <w:color w:val="000000"/>
                <w:sz w:val="22"/>
                <w:szCs w:val="22"/>
              </w:rPr>
            </w:pPr>
            <w:r w:rsidRPr="0035546C">
              <w:rPr>
                <w:rFonts w:ascii="Book Antiqua" w:hAnsi="Book Antiqua"/>
                <w:color w:val="000000"/>
                <w:sz w:val="22"/>
                <w:szCs w:val="22"/>
              </w:rPr>
              <w:t>Lynn Wright</w:t>
            </w:r>
          </w:p>
        </w:tc>
      </w:tr>
      <w:tr w:rsidR="00D02E8E" w:rsidRPr="0035546C" w14:paraId="7243AE7A" w14:textId="77777777" w:rsidTr="008C24DD">
        <w:trPr>
          <w:trHeight w:val="468"/>
        </w:trPr>
        <w:tc>
          <w:tcPr>
            <w:tcW w:w="581" w:type="dxa"/>
          </w:tcPr>
          <w:p w14:paraId="78BAD2AF" w14:textId="5C17F314" w:rsidR="00D02E8E" w:rsidRPr="0035546C" w:rsidRDefault="00436F68">
            <w:pPr>
              <w:rPr>
                <w:rFonts w:ascii="Book Antiqua" w:hAnsi="Book Antiqua"/>
                <w:color w:val="000000"/>
                <w:sz w:val="22"/>
                <w:szCs w:val="22"/>
              </w:rPr>
            </w:pPr>
            <w:r>
              <w:rPr>
                <w:rFonts w:ascii="Book Antiqua" w:hAnsi="Book Antiqua"/>
                <w:sz w:val="22"/>
                <w:szCs w:val="22"/>
              </w:rPr>
              <w:t>9.</w:t>
            </w:r>
          </w:p>
        </w:tc>
        <w:tc>
          <w:tcPr>
            <w:tcW w:w="3050" w:type="dxa"/>
          </w:tcPr>
          <w:p w14:paraId="32316E33" w14:textId="77777777" w:rsidR="00D02E8E" w:rsidRPr="0035546C" w:rsidRDefault="00A25EED">
            <w:pPr>
              <w:tabs>
                <w:tab w:val="left" w:pos="1200"/>
                <w:tab w:val="left" w:pos="1380"/>
                <w:tab w:val="left" w:pos="1440"/>
              </w:tabs>
              <w:rPr>
                <w:rFonts w:ascii="Book Antiqua" w:hAnsi="Book Antiqua"/>
                <w:color w:val="000000"/>
                <w:sz w:val="22"/>
                <w:szCs w:val="22"/>
              </w:rPr>
            </w:pPr>
            <w:r w:rsidRPr="0035546C">
              <w:rPr>
                <w:rFonts w:ascii="Book Antiqua" w:hAnsi="Book Antiqua"/>
                <w:color w:val="000000"/>
                <w:sz w:val="22"/>
                <w:szCs w:val="22"/>
              </w:rPr>
              <w:t>Director of Public Works</w:t>
            </w:r>
          </w:p>
        </w:tc>
        <w:tc>
          <w:tcPr>
            <w:tcW w:w="5819" w:type="dxa"/>
          </w:tcPr>
          <w:p w14:paraId="015921ED" w14:textId="77777777" w:rsidR="00D02E8E" w:rsidRDefault="00A25EED">
            <w:pPr>
              <w:spacing w:after="120"/>
              <w:rPr>
                <w:rFonts w:ascii="Book Antiqua" w:hAnsi="Book Antiqua"/>
                <w:color w:val="000000"/>
                <w:sz w:val="22"/>
                <w:szCs w:val="22"/>
              </w:rPr>
            </w:pPr>
            <w:r w:rsidRPr="0035546C">
              <w:rPr>
                <w:rFonts w:ascii="Book Antiqua" w:hAnsi="Book Antiqua"/>
                <w:color w:val="000000"/>
                <w:sz w:val="22"/>
                <w:szCs w:val="22"/>
              </w:rPr>
              <w:t>Richard Blake Elliott</w:t>
            </w:r>
          </w:p>
          <w:p w14:paraId="2D5D6049" w14:textId="5C51C654" w:rsidR="00436F68" w:rsidRPr="0035546C" w:rsidRDefault="00FD39E4">
            <w:pPr>
              <w:spacing w:after="120"/>
              <w:rPr>
                <w:rFonts w:ascii="Book Antiqua" w:hAnsi="Book Antiqua"/>
                <w:color w:val="000000"/>
                <w:sz w:val="22"/>
                <w:szCs w:val="22"/>
              </w:rPr>
            </w:pPr>
            <w:r>
              <w:rPr>
                <w:rFonts w:ascii="Book Antiqua" w:hAnsi="Book Antiqua"/>
                <w:color w:val="000000"/>
                <w:sz w:val="22"/>
                <w:szCs w:val="22"/>
              </w:rPr>
              <w:t>Permit Variance Recommendation (1043 Grove – Carport)</w:t>
            </w:r>
          </w:p>
        </w:tc>
      </w:tr>
      <w:tr w:rsidR="00D02E8E" w:rsidRPr="0035546C" w14:paraId="177216FF" w14:textId="77777777" w:rsidTr="008C24DD">
        <w:trPr>
          <w:trHeight w:val="450"/>
        </w:trPr>
        <w:tc>
          <w:tcPr>
            <w:tcW w:w="581" w:type="dxa"/>
          </w:tcPr>
          <w:p w14:paraId="298975FC" w14:textId="650076A7" w:rsidR="00D02E8E" w:rsidRPr="0035546C" w:rsidRDefault="00436F68">
            <w:pPr>
              <w:rPr>
                <w:rFonts w:ascii="Book Antiqua" w:hAnsi="Book Antiqua"/>
                <w:color w:val="000000"/>
                <w:sz w:val="22"/>
                <w:szCs w:val="22"/>
              </w:rPr>
            </w:pPr>
            <w:r>
              <w:rPr>
                <w:rFonts w:ascii="Book Antiqua" w:hAnsi="Book Antiqua"/>
                <w:sz w:val="22"/>
                <w:szCs w:val="22"/>
              </w:rPr>
              <w:t>10.</w:t>
            </w:r>
          </w:p>
        </w:tc>
        <w:tc>
          <w:tcPr>
            <w:tcW w:w="3050" w:type="dxa"/>
          </w:tcPr>
          <w:p w14:paraId="197FFB2C" w14:textId="77777777" w:rsidR="00D02E8E" w:rsidRPr="0035546C" w:rsidRDefault="00A25EED">
            <w:pPr>
              <w:tabs>
                <w:tab w:val="left" w:pos="1200"/>
                <w:tab w:val="left" w:pos="1380"/>
                <w:tab w:val="left" w:pos="1440"/>
              </w:tabs>
              <w:rPr>
                <w:rFonts w:ascii="Book Antiqua" w:hAnsi="Book Antiqua"/>
                <w:color w:val="000000"/>
                <w:sz w:val="22"/>
                <w:szCs w:val="22"/>
              </w:rPr>
            </w:pPr>
            <w:r w:rsidRPr="0035546C">
              <w:rPr>
                <w:rFonts w:ascii="Book Antiqua" w:hAnsi="Book Antiqua"/>
                <w:color w:val="000000"/>
                <w:sz w:val="22"/>
                <w:szCs w:val="22"/>
              </w:rPr>
              <w:t>Code Officer</w:t>
            </w:r>
          </w:p>
        </w:tc>
        <w:tc>
          <w:tcPr>
            <w:tcW w:w="5819" w:type="dxa"/>
          </w:tcPr>
          <w:p w14:paraId="20488C51" w14:textId="77777777" w:rsidR="00D02E8E" w:rsidRDefault="008250A8">
            <w:pPr>
              <w:tabs>
                <w:tab w:val="left" w:pos="1200"/>
                <w:tab w:val="left" w:pos="1380"/>
                <w:tab w:val="left" w:pos="1440"/>
              </w:tabs>
              <w:spacing w:after="120"/>
              <w:rPr>
                <w:rFonts w:ascii="Book Antiqua" w:hAnsi="Book Antiqua"/>
                <w:color w:val="000000"/>
                <w:sz w:val="22"/>
                <w:szCs w:val="22"/>
              </w:rPr>
            </w:pPr>
            <w:r w:rsidRPr="0035546C">
              <w:rPr>
                <w:rFonts w:ascii="Book Antiqua" w:hAnsi="Book Antiqua"/>
                <w:color w:val="000000"/>
                <w:sz w:val="22"/>
                <w:szCs w:val="22"/>
              </w:rPr>
              <w:t>N/A</w:t>
            </w:r>
          </w:p>
          <w:p w14:paraId="5DD38A6B" w14:textId="3E641363" w:rsidR="00436F68" w:rsidRPr="0035546C" w:rsidRDefault="00436F68">
            <w:pPr>
              <w:tabs>
                <w:tab w:val="left" w:pos="1200"/>
                <w:tab w:val="left" w:pos="1380"/>
                <w:tab w:val="left" w:pos="1440"/>
              </w:tabs>
              <w:spacing w:after="120"/>
              <w:rPr>
                <w:rFonts w:ascii="Book Antiqua" w:hAnsi="Book Antiqua"/>
                <w:color w:val="000000"/>
                <w:sz w:val="22"/>
                <w:szCs w:val="22"/>
              </w:rPr>
            </w:pPr>
          </w:p>
        </w:tc>
      </w:tr>
      <w:tr w:rsidR="00D02E8E" w:rsidRPr="0035546C" w14:paraId="775CA751" w14:textId="77777777" w:rsidTr="008C24DD">
        <w:tc>
          <w:tcPr>
            <w:tcW w:w="581" w:type="dxa"/>
          </w:tcPr>
          <w:p w14:paraId="0EE8EC3D" w14:textId="47C01053" w:rsidR="00D02E8E" w:rsidRPr="0035546C" w:rsidRDefault="00436F68">
            <w:pPr>
              <w:rPr>
                <w:rFonts w:ascii="Book Antiqua" w:hAnsi="Book Antiqua"/>
                <w:color w:val="000000"/>
                <w:sz w:val="22"/>
                <w:szCs w:val="22"/>
              </w:rPr>
            </w:pPr>
            <w:r>
              <w:rPr>
                <w:rFonts w:ascii="Book Antiqua" w:hAnsi="Book Antiqua"/>
                <w:sz w:val="22"/>
                <w:szCs w:val="22"/>
              </w:rPr>
              <w:t>11.</w:t>
            </w:r>
          </w:p>
        </w:tc>
        <w:tc>
          <w:tcPr>
            <w:tcW w:w="3050" w:type="dxa"/>
          </w:tcPr>
          <w:p w14:paraId="18BB8B19" w14:textId="77777777" w:rsidR="00D02E8E" w:rsidRPr="0035546C" w:rsidRDefault="00A25EED">
            <w:pPr>
              <w:tabs>
                <w:tab w:val="left" w:pos="1200"/>
                <w:tab w:val="left" w:pos="1380"/>
                <w:tab w:val="left" w:pos="1440"/>
              </w:tabs>
              <w:rPr>
                <w:rFonts w:ascii="Book Antiqua" w:hAnsi="Book Antiqua"/>
                <w:color w:val="000000"/>
                <w:sz w:val="22"/>
                <w:szCs w:val="22"/>
              </w:rPr>
            </w:pPr>
            <w:r w:rsidRPr="0035546C">
              <w:rPr>
                <w:rFonts w:ascii="Book Antiqua" w:hAnsi="Book Antiqua"/>
                <w:color w:val="000000"/>
                <w:sz w:val="22"/>
                <w:szCs w:val="22"/>
              </w:rPr>
              <w:t>Youth Advisor</w:t>
            </w:r>
          </w:p>
        </w:tc>
        <w:tc>
          <w:tcPr>
            <w:tcW w:w="5819" w:type="dxa"/>
          </w:tcPr>
          <w:p w14:paraId="551FC20B" w14:textId="77777777" w:rsidR="00D02E8E" w:rsidRDefault="00A25EED">
            <w:pPr>
              <w:tabs>
                <w:tab w:val="left" w:pos="1200"/>
                <w:tab w:val="left" w:pos="1380"/>
                <w:tab w:val="left" w:pos="1440"/>
              </w:tabs>
              <w:spacing w:after="120"/>
              <w:rPr>
                <w:rFonts w:ascii="Book Antiqua" w:hAnsi="Book Antiqua"/>
                <w:color w:val="000000"/>
                <w:sz w:val="22"/>
                <w:szCs w:val="22"/>
              </w:rPr>
            </w:pPr>
            <w:r w:rsidRPr="0035546C">
              <w:rPr>
                <w:rFonts w:ascii="Book Antiqua" w:hAnsi="Book Antiqua"/>
                <w:color w:val="000000"/>
                <w:sz w:val="22"/>
                <w:szCs w:val="22"/>
              </w:rPr>
              <w:t>Grace Gardner</w:t>
            </w:r>
          </w:p>
          <w:p w14:paraId="6DD3F4A1" w14:textId="27FAA1D9" w:rsidR="00436F68" w:rsidRPr="0035546C" w:rsidRDefault="00436F68">
            <w:pPr>
              <w:tabs>
                <w:tab w:val="left" w:pos="1200"/>
                <w:tab w:val="left" w:pos="1380"/>
                <w:tab w:val="left" w:pos="1440"/>
              </w:tabs>
              <w:spacing w:after="120"/>
              <w:rPr>
                <w:rFonts w:ascii="Book Antiqua" w:hAnsi="Book Antiqua"/>
                <w:color w:val="000000"/>
                <w:sz w:val="22"/>
                <w:szCs w:val="22"/>
              </w:rPr>
            </w:pPr>
          </w:p>
        </w:tc>
      </w:tr>
      <w:tr w:rsidR="00D02E8E" w:rsidRPr="0035546C" w14:paraId="6E0AC6D4" w14:textId="77777777" w:rsidTr="008C24DD">
        <w:trPr>
          <w:trHeight w:val="351"/>
        </w:trPr>
        <w:tc>
          <w:tcPr>
            <w:tcW w:w="581" w:type="dxa"/>
          </w:tcPr>
          <w:p w14:paraId="4D54BD30" w14:textId="4B8A903C" w:rsidR="00D02E8E" w:rsidRPr="0035546C" w:rsidRDefault="00436F68">
            <w:pPr>
              <w:rPr>
                <w:rFonts w:ascii="Book Antiqua" w:hAnsi="Book Antiqua"/>
                <w:color w:val="000000"/>
                <w:sz w:val="22"/>
                <w:szCs w:val="22"/>
              </w:rPr>
            </w:pPr>
            <w:r>
              <w:rPr>
                <w:rFonts w:ascii="Book Antiqua" w:hAnsi="Book Antiqua"/>
                <w:color w:val="000000"/>
                <w:sz w:val="22"/>
                <w:szCs w:val="22"/>
              </w:rPr>
              <w:t>12.</w:t>
            </w:r>
          </w:p>
        </w:tc>
        <w:tc>
          <w:tcPr>
            <w:tcW w:w="3050" w:type="dxa"/>
          </w:tcPr>
          <w:p w14:paraId="46EACB21" w14:textId="77777777" w:rsidR="00D02E8E" w:rsidRPr="0035546C" w:rsidRDefault="00A25EED">
            <w:pPr>
              <w:tabs>
                <w:tab w:val="left" w:pos="1200"/>
                <w:tab w:val="left" w:pos="1380"/>
                <w:tab w:val="left" w:pos="1440"/>
              </w:tabs>
              <w:rPr>
                <w:rFonts w:ascii="Book Antiqua" w:hAnsi="Book Antiqua"/>
                <w:color w:val="000000"/>
                <w:sz w:val="22"/>
                <w:szCs w:val="22"/>
              </w:rPr>
            </w:pPr>
            <w:r w:rsidRPr="0035546C">
              <w:rPr>
                <w:rFonts w:ascii="Book Antiqua" w:hAnsi="Book Antiqua"/>
                <w:color w:val="000000"/>
                <w:sz w:val="22"/>
                <w:szCs w:val="22"/>
              </w:rPr>
              <w:t>City Council</w:t>
            </w:r>
          </w:p>
        </w:tc>
        <w:tc>
          <w:tcPr>
            <w:tcW w:w="5819" w:type="dxa"/>
          </w:tcPr>
          <w:p w14:paraId="387F9205" w14:textId="5377413C" w:rsidR="00D02E8E" w:rsidRDefault="00A25EED">
            <w:pPr>
              <w:tabs>
                <w:tab w:val="left" w:pos="1800"/>
                <w:tab w:val="left" w:pos="1860"/>
                <w:tab w:val="left" w:pos="2175"/>
              </w:tabs>
              <w:rPr>
                <w:rFonts w:ascii="Book Antiqua" w:hAnsi="Book Antiqua"/>
                <w:color w:val="000000"/>
                <w:sz w:val="22"/>
                <w:szCs w:val="22"/>
              </w:rPr>
            </w:pPr>
            <w:r w:rsidRPr="0035546C">
              <w:rPr>
                <w:rFonts w:ascii="Book Antiqua" w:hAnsi="Book Antiqua"/>
                <w:color w:val="000000"/>
                <w:sz w:val="22"/>
                <w:szCs w:val="22"/>
              </w:rPr>
              <w:t>Member Reports</w:t>
            </w:r>
          </w:p>
          <w:p w14:paraId="210E8739" w14:textId="77777777" w:rsidR="00436F68" w:rsidRPr="0035546C" w:rsidRDefault="00436F68">
            <w:pPr>
              <w:tabs>
                <w:tab w:val="left" w:pos="1800"/>
                <w:tab w:val="left" w:pos="1860"/>
                <w:tab w:val="left" w:pos="2175"/>
              </w:tabs>
              <w:rPr>
                <w:rFonts w:ascii="Book Antiqua" w:hAnsi="Book Antiqua"/>
                <w:color w:val="000000"/>
                <w:sz w:val="22"/>
                <w:szCs w:val="22"/>
              </w:rPr>
            </w:pPr>
          </w:p>
          <w:p w14:paraId="1111AC46" w14:textId="77777777" w:rsidR="00D02E8E" w:rsidRPr="0035546C" w:rsidRDefault="00D02E8E">
            <w:pPr>
              <w:tabs>
                <w:tab w:val="left" w:pos="1800"/>
                <w:tab w:val="left" w:pos="1860"/>
                <w:tab w:val="left" w:pos="2175"/>
              </w:tabs>
              <w:rPr>
                <w:rFonts w:ascii="Book Antiqua" w:hAnsi="Book Antiqua"/>
                <w:color w:val="000000"/>
                <w:sz w:val="22"/>
                <w:szCs w:val="22"/>
              </w:rPr>
            </w:pPr>
          </w:p>
        </w:tc>
      </w:tr>
      <w:tr w:rsidR="00D02E8E" w:rsidRPr="0035546C" w14:paraId="4DE9BDCB" w14:textId="77777777" w:rsidTr="008C24DD">
        <w:tc>
          <w:tcPr>
            <w:tcW w:w="581" w:type="dxa"/>
          </w:tcPr>
          <w:p w14:paraId="37901C49" w14:textId="586137A9" w:rsidR="00C305AE" w:rsidRDefault="0077497E">
            <w:pPr>
              <w:rPr>
                <w:rFonts w:ascii="Book Antiqua" w:hAnsi="Book Antiqua"/>
                <w:color w:val="000000"/>
                <w:sz w:val="22"/>
                <w:szCs w:val="22"/>
              </w:rPr>
            </w:pPr>
            <w:r>
              <w:rPr>
                <w:rFonts w:ascii="Book Antiqua" w:hAnsi="Book Antiqua"/>
                <w:color w:val="000000"/>
                <w:sz w:val="22"/>
                <w:szCs w:val="22"/>
              </w:rPr>
              <w:lastRenderedPageBreak/>
              <w:t>1</w:t>
            </w:r>
            <w:r w:rsidR="00436F68">
              <w:rPr>
                <w:rFonts w:ascii="Book Antiqua" w:hAnsi="Book Antiqua"/>
                <w:color w:val="000000"/>
                <w:sz w:val="22"/>
                <w:szCs w:val="22"/>
              </w:rPr>
              <w:t>3.</w:t>
            </w:r>
          </w:p>
          <w:p w14:paraId="24A13B4E" w14:textId="586CF4E7" w:rsidR="00436F68" w:rsidRDefault="00436F68">
            <w:pPr>
              <w:rPr>
                <w:rFonts w:ascii="Book Antiqua" w:hAnsi="Book Antiqua"/>
                <w:color w:val="000000"/>
                <w:sz w:val="22"/>
                <w:szCs w:val="22"/>
              </w:rPr>
            </w:pPr>
          </w:p>
          <w:p w14:paraId="66FC2C64" w14:textId="733FD66F" w:rsidR="00436F68" w:rsidRDefault="00436F68">
            <w:pPr>
              <w:rPr>
                <w:rFonts w:ascii="Book Antiqua" w:hAnsi="Book Antiqua"/>
                <w:color w:val="000000"/>
                <w:sz w:val="22"/>
                <w:szCs w:val="22"/>
              </w:rPr>
            </w:pPr>
          </w:p>
          <w:p w14:paraId="6225A942" w14:textId="5DFE6B9A" w:rsidR="00C305AE" w:rsidRDefault="001F774E">
            <w:pPr>
              <w:rPr>
                <w:rFonts w:ascii="Book Antiqua" w:hAnsi="Book Antiqua"/>
                <w:color w:val="000000"/>
                <w:sz w:val="22"/>
                <w:szCs w:val="22"/>
              </w:rPr>
            </w:pPr>
            <w:r>
              <w:rPr>
                <w:rFonts w:ascii="Book Antiqua" w:hAnsi="Book Antiqua"/>
                <w:color w:val="000000"/>
                <w:sz w:val="22"/>
                <w:szCs w:val="22"/>
              </w:rPr>
              <w:t>14.</w:t>
            </w:r>
          </w:p>
          <w:p w14:paraId="77A28971" w14:textId="77777777" w:rsidR="00C305AE" w:rsidRDefault="00C305AE">
            <w:pPr>
              <w:rPr>
                <w:rFonts w:ascii="Book Antiqua" w:hAnsi="Book Antiqua"/>
                <w:color w:val="000000"/>
                <w:sz w:val="22"/>
                <w:szCs w:val="22"/>
              </w:rPr>
            </w:pPr>
          </w:p>
          <w:p w14:paraId="5FA4A385" w14:textId="151A0C4D" w:rsidR="00D02E8E" w:rsidRDefault="00D02E8E">
            <w:pPr>
              <w:rPr>
                <w:rFonts w:ascii="Book Antiqua" w:hAnsi="Book Antiqua"/>
                <w:color w:val="000000"/>
                <w:sz w:val="22"/>
                <w:szCs w:val="22"/>
              </w:rPr>
            </w:pPr>
          </w:p>
          <w:p w14:paraId="335C30FD" w14:textId="328B8D8F" w:rsidR="00C305AE" w:rsidRDefault="001F774E">
            <w:pPr>
              <w:rPr>
                <w:rFonts w:ascii="Book Antiqua" w:hAnsi="Book Antiqua"/>
                <w:color w:val="000000"/>
                <w:sz w:val="22"/>
                <w:szCs w:val="22"/>
              </w:rPr>
            </w:pPr>
            <w:r>
              <w:rPr>
                <w:rFonts w:ascii="Book Antiqua" w:hAnsi="Book Antiqua"/>
                <w:color w:val="000000"/>
                <w:sz w:val="22"/>
                <w:szCs w:val="22"/>
              </w:rPr>
              <w:t>15.</w:t>
            </w:r>
          </w:p>
          <w:p w14:paraId="34676C13" w14:textId="77777777" w:rsidR="00C305AE" w:rsidRDefault="00C305AE">
            <w:pPr>
              <w:rPr>
                <w:rFonts w:ascii="Book Antiqua" w:hAnsi="Book Antiqua"/>
                <w:color w:val="000000"/>
                <w:sz w:val="22"/>
                <w:szCs w:val="22"/>
              </w:rPr>
            </w:pPr>
          </w:p>
          <w:p w14:paraId="57B486A5" w14:textId="77777777" w:rsidR="00C305AE" w:rsidRDefault="00C305AE">
            <w:pPr>
              <w:rPr>
                <w:rFonts w:ascii="Book Antiqua" w:hAnsi="Book Antiqua"/>
                <w:color w:val="000000"/>
                <w:sz w:val="22"/>
                <w:szCs w:val="22"/>
              </w:rPr>
            </w:pPr>
          </w:p>
          <w:p w14:paraId="28E6EBFC" w14:textId="77777777" w:rsidR="00C305AE" w:rsidRDefault="00C305AE">
            <w:pPr>
              <w:rPr>
                <w:rFonts w:ascii="Book Antiqua" w:hAnsi="Book Antiqua"/>
                <w:color w:val="000000"/>
                <w:sz w:val="22"/>
                <w:szCs w:val="22"/>
              </w:rPr>
            </w:pPr>
          </w:p>
          <w:p w14:paraId="6CC57D34" w14:textId="77777777" w:rsidR="00C305AE" w:rsidRDefault="00C305AE">
            <w:pPr>
              <w:rPr>
                <w:rFonts w:ascii="Book Antiqua" w:hAnsi="Book Antiqua"/>
                <w:color w:val="000000"/>
                <w:sz w:val="22"/>
                <w:szCs w:val="22"/>
              </w:rPr>
            </w:pPr>
          </w:p>
          <w:p w14:paraId="7EBC529A" w14:textId="77777777" w:rsidR="00C305AE" w:rsidRDefault="00C305AE">
            <w:pPr>
              <w:rPr>
                <w:rFonts w:ascii="Book Antiqua" w:hAnsi="Book Antiqua"/>
                <w:color w:val="000000"/>
                <w:sz w:val="22"/>
                <w:szCs w:val="22"/>
              </w:rPr>
            </w:pPr>
          </w:p>
          <w:p w14:paraId="2E7AA535" w14:textId="227E053F" w:rsidR="00C305AE" w:rsidRPr="0035546C" w:rsidRDefault="00C305AE">
            <w:pPr>
              <w:rPr>
                <w:rFonts w:ascii="Book Antiqua" w:hAnsi="Book Antiqua"/>
                <w:color w:val="000000"/>
                <w:sz w:val="22"/>
                <w:szCs w:val="22"/>
              </w:rPr>
            </w:pPr>
          </w:p>
        </w:tc>
        <w:tc>
          <w:tcPr>
            <w:tcW w:w="3050" w:type="dxa"/>
          </w:tcPr>
          <w:p w14:paraId="3220B533" w14:textId="26F0D658" w:rsidR="00D02E8E" w:rsidRDefault="00A25EED">
            <w:pPr>
              <w:tabs>
                <w:tab w:val="left" w:pos="1200"/>
                <w:tab w:val="left" w:pos="1380"/>
                <w:tab w:val="left" w:pos="1440"/>
              </w:tabs>
              <w:spacing w:after="120"/>
              <w:rPr>
                <w:rFonts w:ascii="Book Antiqua" w:hAnsi="Book Antiqua"/>
                <w:color w:val="000000"/>
                <w:sz w:val="22"/>
                <w:szCs w:val="22"/>
              </w:rPr>
            </w:pPr>
            <w:r w:rsidRPr="0035546C">
              <w:rPr>
                <w:rFonts w:ascii="Book Antiqua" w:hAnsi="Book Antiqua"/>
                <w:color w:val="000000"/>
                <w:sz w:val="22"/>
                <w:szCs w:val="22"/>
              </w:rPr>
              <w:t>Mayor</w:t>
            </w:r>
          </w:p>
          <w:p w14:paraId="005BAF50" w14:textId="2DBA2E90" w:rsidR="00436F68" w:rsidRDefault="00436F68">
            <w:pPr>
              <w:tabs>
                <w:tab w:val="left" w:pos="1200"/>
                <w:tab w:val="left" w:pos="1380"/>
                <w:tab w:val="left" w:pos="1440"/>
              </w:tabs>
              <w:spacing w:after="120"/>
              <w:rPr>
                <w:rFonts w:ascii="Book Antiqua" w:hAnsi="Book Antiqua"/>
                <w:color w:val="000000"/>
                <w:sz w:val="22"/>
                <w:szCs w:val="22"/>
              </w:rPr>
            </w:pPr>
          </w:p>
          <w:p w14:paraId="05B10400" w14:textId="64E4CB49" w:rsidR="00C305AE" w:rsidRPr="00C305AE" w:rsidRDefault="00C305AE">
            <w:pPr>
              <w:tabs>
                <w:tab w:val="left" w:pos="1200"/>
                <w:tab w:val="left" w:pos="1380"/>
                <w:tab w:val="left" w:pos="1440"/>
              </w:tabs>
              <w:spacing w:after="120"/>
              <w:rPr>
                <w:rFonts w:ascii="Book Antiqua" w:hAnsi="Book Antiqua"/>
                <w:b/>
                <w:bCs/>
                <w:color w:val="000000"/>
                <w:sz w:val="22"/>
                <w:szCs w:val="22"/>
              </w:rPr>
            </w:pPr>
            <w:r>
              <w:rPr>
                <w:rFonts w:ascii="Book Antiqua" w:hAnsi="Book Antiqua"/>
                <w:b/>
                <w:bCs/>
                <w:color w:val="000000"/>
                <w:sz w:val="22"/>
                <w:szCs w:val="22"/>
              </w:rPr>
              <w:t xml:space="preserve">Ordinances on Second Readings and </w:t>
            </w:r>
            <w:r w:rsidRPr="00C305AE">
              <w:rPr>
                <w:rFonts w:ascii="Book Antiqua" w:hAnsi="Book Antiqua"/>
                <w:b/>
                <w:bCs/>
                <w:color w:val="000000"/>
                <w:sz w:val="22"/>
                <w:szCs w:val="22"/>
              </w:rPr>
              <w:t>Public Hearings</w:t>
            </w:r>
          </w:p>
          <w:p w14:paraId="33D2F0BC" w14:textId="23569CE6" w:rsidR="00D02E8E" w:rsidRPr="00B04CD8" w:rsidRDefault="00A25EED">
            <w:pPr>
              <w:rPr>
                <w:rFonts w:ascii="Book Antiqua" w:hAnsi="Book Antiqua"/>
                <w:color w:val="000000"/>
                <w:sz w:val="22"/>
                <w:szCs w:val="22"/>
              </w:rPr>
            </w:pPr>
            <w:r w:rsidRPr="00B04CD8">
              <w:rPr>
                <w:rFonts w:ascii="Book Antiqua" w:hAnsi="Book Antiqua"/>
                <w:b/>
                <w:sz w:val="22"/>
                <w:szCs w:val="22"/>
              </w:rPr>
              <w:t>G</w:t>
            </w:r>
            <w:r w:rsidRPr="00B04CD8">
              <w:rPr>
                <w:rFonts w:ascii="Book Antiqua" w:hAnsi="Book Antiqua"/>
                <w:bCs/>
                <w:sz w:val="22"/>
                <w:szCs w:val="22"/>
              </w:rPr>
              <w:t>eneral Business</w:t>
            </w:r>
            <w:r w:rsidRPr="00B04CD8">
              <w:rPr>
                <w:rFonts w:ascii="Book Antiqua" w:hAnsi="Book Antiqua"/>
                <w:color w:val="000000"/>
                <w:sz w:val="22"/>
                <w:szCs w:val="22"/>
              </w:rPr>
              <w:t xml:space="preserve">                                                       </w:t>
            </w:r>
          </w:p>
          <w:p w14:paraId="420C611E" w14:textId="77777777" w:rsidR="00D02E8E" w:rsidRPr="0035546C" w:rsidRDefault="00D02E8E">
            <w:pPr>
              <w:rPr>
                <w:rFonts w:ascii="Book Antiqua" w:hAnsi="Book Antiqua"/>
                <w:color w:val="000000"/>
                <w:sz w:val="22"/>
                <w:szCs w:val="22"/>
              </w:rPr>
            </w:pPr>
          </w:p>
          <w:p w14:paraId="332CB078" w14:textId="77777777" w:rsidR="001A3C89" w:rsidRPr="0035546C" w:rsidRDefault="001A3C89">
            <w:pPr>
              <w:rPr>
                <w:rFonts w:ascii="Book Antiqua" w:hAnsi="Book Antiqua"/>
                <w:color w:val="000000"/>
                <w:sz w:val="22"/>
                <w:szCs w:val="22"/>
              </w:rPr>
            </w:pPr>
          </w:p>
          <w:p w14:paraId="052E826A" w14:textId="77777777" w:rsidR="001A3C89" w:rsidRPr="0035546C" w:rsidRDefault="001A3C89">
            <w:pPr>
              <w:rPr>
                <w:rFonts w:ascii="Book Antiqua" w:hAnsi="Book Antiqua"/>
                <w:color w:val="000000"/>
                <w:sz w:val="22"/>
                <w:szCs w:val="22"/>
              </w:rPr>
            </w:pPr>
          </w:p>
          <w:p w14:paraId="174512D4" w14:textId="77777777" w:rsidR="001A3C89" w:rsidRPr="0035546C" w:rsidRDefault="001A3C89">
            <w:pPr>
              <w:rPr>
                <w:rFonts w:ascii="Book Antiqua" w:hAnsi="Book Antiqua"/>
                <w:color w:val="000000"/>
                <w:sz w:val="22"/>
                <w:szCs w:val="22"/>
              </w:rPr>
            </w:pPr>
          </w:p>
          <w:p w14:paraId="2BAAE85D" w14:textId="4FEFFAB3" w:rsidR="001A3C89" w:rsidRPr="0035546C" w:rsidRDefault="001A3C89">
            <w:pPr>
              <w:rPr>
                <w:rFonts w:ascii="Book Antiqua" w:hAnsi="Book Antiqua"/>
                <w:color w:val="000000"/>
                <w:sz w:val="22"/>
                <w:szCs w:val="22"/>
              </w:rPr>
            </w:pPr>
          </w:p>
        </w:tc>
        <w:tc>
          <w:tcPr>
            <w:tcW w:w="5819" w:type="dxa"/>
          </w:tcPr>
          <w:p w14:paraId="0ACDA09C" w14:textId="45664E47" w:rsidR="00D02E8E" w:rsidRDefault="008250A8" w:rsidP="00022E15">
            <w:pPr>
              <w:rPr>
                <w:rFonts w:ascii="Book Antiqua" w:hAnsi="Book Antiqua"/>
                <w:sz w:val="22"/>
                <w:szCs w:val="22"/>
              </w:rPr>
            </w:pPr>
            <w:r w:rsidRPr="0035546C">
              <w:rPr>
                <w:rFonts w:ascii="Book Antiqua" w:hAnsi="Book Antiqua"/>
                <w:sz w:val="22"/>
                <w:szCs w:val="22"/>
              </w:rPr>
              <w:t>Ron Clodfelter</w:t>
            </w:r>
          </w:p>
          <w:p w14:paraId="0E20E639" w14:textId="35F22D96" w:rsidR="009039DA" w:rsidRDefault="005C7A7D">
            <w:pPr>
              <w:pBdr>
                <w:top w:val="nil"/>
                <w:left w:val="nil"/>
                <w:bottom w:val="nil"/>
                <w:right w:val="nil"/>
                <w:between w:val="nil"/>
              </w:pBdr>
              <w:rPr>
                <w:rFonts w:ascii="Book Antiqua" w:hAnsi="Book Antiqua"/>
                <w:sz w:val="22"/>
                <w:szCs w:val="22"/>
              </w:rPr>
            </w:pPr>
            <w:r w:rsidRPr="0035546C">
              <w:rPr>
                <w:rFonts w:ascii="Book Antiqua" w:hAnsi="Book Antiqua"/>
                <w:sz w:val="22"/>
                <w:szCs w:val="22"/>
              </w:rPr>
              <w:t xml:space="preserve">    </w:t>
            </w:r>
          </w:p>
          <w:p w14:paraId="63811E96" w14:textId="6B7F395B" w:rsidR="00436F68" w:rsidRDefault="00436F68">
            <w:pPr>
              <w:pBdr>
                <w:top w:val="nil"/>
                <w:left w:val="nil"/>
                <w:bottom w:val="nil"/>
                <w:right w:val="nil"/>
                <w:between w:val="nil"/>
              </w:pBdr>
              <w:rPr>
                <w:rFonts w:ascii="Book Antiqua" w:hAnsi="Book Antiqua"/>
                <w:sz w:val="22"/>
                <w:szCs w:val="22"/>
              </w:rPr>
            </w:pPr>
          </w:p>
          <w:p w14:paraId="711F6B68" w14:textId="32C9C0B7" w:rsidR="00C305AE" w:rsidRPr="0035546C" w:rsidRDefault="00C305AE" w:rsidP="00C305AE">
            <w:pPr>
              <w:pBdr>
                <w:top w:val="nil"/>
                <w:left w:val="nil"/>
                <w:bottom w:val="nil"/>
                <w:right w:val="nil"/>
                <w:between w:val="nil"/>
              </w:pBdr>
              <w:ind w:left="672" w:hanging="270"/>
              <w:rPr>
                <w:rFonts w:ascii="Book Antiqua" w:hAnsi="Book Antiqua"/>
                <w:color w:val="000000"/>
                <w:sz w:val="22"/>
                <w:szCs w:val="22"/>
              </w:rPr>
            </w:pPr>
            <w:r>
              <w:rPr>
                <w:rFonts w:ascii="Book Antiqua" w:hAnsi="Book Antiqua"/>
                <w:color w:val="000000"/>
                <w:sz w:val="22"/>
                <w:szCs w:val="22"/>
              </w:rPr>
              <w:t xml:space="preserve">A. </w:t>
            </w:r>
            <w:r w:rsidR="001F774E" w:rsidRPr="001F774E">
              <w:rPr>
                <w:rFonts w:ascii="Book Antiqua" w:hAnsi="Book Antiqua"/>
                <w:color w:val="000000"/>
                <w:sz w:val="22"/>
                <w:szCs w:val="22"/>
              </w:rPr>
              <w:t>None</w:t>
            </w:r>
          </w:p>
          <w:p w14:paraId="6C44DA3C" w14:textId="03CECD8A" w:rsidR="001650AB" w:rsidRPr="0035546C" w:rsidRDefault="001650AB">
            <w:pPr>
              <w:pBdr>
                <w:top w:val="nil"/>
                <w:left w:val="nil"/>
                <w:bottom w:val="nil"/>
                <w:right w:val="nil"/>
                <w:between w:val="nil"/>
              </w:pBdr>
              <w:ind w:left="630"/>
              <w:rPr>
                <w:rFonts w:ascii="Book Antiqua" w:hAnsi="Book Antiqua"/>
                <w:color w:val="000000"/>
                <w:sz w:val="22"/>
                <w:szCs w:val="22"/>
              </w:rPr>
            </w:pPr>
          </w:p>
          <w:p w14:paraId="2FAFCF68" w14:textId="06B4A7AF" w:rsidR="00022E15" w:rsidRPr="0035546C" w:rsidRDefault="00022E15" w:rsidP="00B80EE4">
            <w:pPr>
              <w:pBdr>
                <w:top w:val="nil"/>
                <w:left w:val="nil"/>
                <w:bottom w:val="nil"/>
                <w:right w:val="nil"/>
                <w:between w:val="nil"/>
              </w:pBdr>
              <w:rPr>
                <w:rFonts w:ascii="Book Antiqua" w:hAnsi="Book Antiqua"/>
                <w:color w:val="000000"/>
                <w:sz w:val="22"/>
                <w:szCs w:val="22"/>
              </w:rPr>
            </w:pPr>
          </w:p>
          <w:p w14:paraId="3949BF9E" w14:textId="77777777" w:rsidR="001F774E" w:rsidRDefault="001F774E" w:rsidP="001F774E">
            <w:pPr>
              <w:pStyle w:val="ListParagraph"/>
              <w:numPr>
                <w:ilvl w:val="0"/>
                <w:numId w:val="10"/>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u w:val="single"/>
              </w:rPr>
              <w:t>First Reading</w:t>
            </w:r>
            <w:r>
              <w:rPr>
                <w:rFonts w:ascii="Book Antiqua" w:hAnsi="Book Antiqua"/>
                <w:color w:val="000000"/>
                <w:sz w:val="22"/>
                <w:szCs w:val="22"/>
              </w:rPr>
              <w:t xml:space="preserve"> – Ordinance 742. – An Ordinance of the City of Las Animas, Colorado amending the General Penalty for Municipal Code Violations</w:t>
            </w:r>
          </w:p>
          <w:p w14:paraId="01204AA7" w14:textId="23240E6A" w:rsidR="00562DEA" w:rsidRPr="001F774E" w:rsidRDefault="00562DEA" w:rsidP="001F774E">
            <w:pPr>
              <w:pStyle w:val="ListParagraph"/>
              <w:numPr>
                <w:ilvl w:val="0"/>
                <w:numId w:val="10"/>
              </w:numPr>
              <w:pBdr>
                <w:top w:val="nil"/>
                <w:left w:val="nil"/>
                <w:bottom w:val="nil"/>
                <w:right w:val="nil"/>
                <w:between w:val="nil"/>
              </w:pBdr>
              <w:rPr>
                <w:rFonts w:ascii="Book Antiqua" w:hAnsi="Book Antiqua"/>
                <w:color w:val="000000"/>
                <w:sz w:val="22"/>
                <w:szCs w:val="22"/>
              </w:rPr>
            </w:pPr>
            <w:r w:rsidRPr="001F774E">
              <w:rPr>
                <w:rFonts w:ascii="Book Antiqua" w:hAnsi="Book Antiqua"/>
                <w:color w:val="000000"/>
                <w:sz w:val="22"/>
                <w:szCs w:val="22"/>
              </w:rPr>
              <w:t xml:space="preserve">Proclamation - Appreciation </w:t>
            </w:r>
            <w:r w:rsidR="002B399A" w:rsidRPr="001F774E">
              <w:rPr>
                <w:rFonts w:ascii="Book Antiqua" w:hAnsi="Book Antiqua"/>
                <w:color w:val="000000"/>
                <w:sz w:val="22"/>
                <w:szCs w:val="22"/>
              </w:rPr>
              <w:t>of LA</w:t>
            </w:r>
            <w:r w:rsidRPr="001F774E">
              <w:rPr>
                <w:rFonts w:ascii="Book Antiqua" w:hAnsi="Book Antiqua"/>
                <w:color w:val="000000"/>
                <w:sz w:val="22"/>
                <w:szCs w:val="22"/>
              </w:rPr>
              <w:t>/BC Fire Department</w:t>
            </w:r>
          </w:p>
          <w:p w14:paraId="0BAF9DAA" w14:textId="42F9B84D" w:rsidR="003136ED" w:rsidRDefault="003136ED" w:rsidP="00E85C52">
            <w:pPr>
              <w:pStyle w:val="ListParagraph"/>
              <w:numPr>
                <w:ilvl w:val="0"/>
                <w:numId w:val="10"/>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 xml:space="preserve">Resolution </w:t>
            </w:r>
            <w:r w:rsidR="003C3C73">
              <w:rPr>
                <w:rFonts w:ascii="Book Antiqua" w:hAnsi="Book Antiqua"/>
                <w:color w:val="000000"/>
                <w:sz w:val="22"/>
                <w:szCs w:val="22"/>
              </w:rPr>
              <w:t>1</w:t>
            </w:r>
            <w:r w:rsidR="00642183">
              <w:rPr>
                <w:rFonts w:ascii="Book Antiqua" w:hAnsi="Book Antiqua"/>
                <w:color w:val="000000"/>
                <w:sz w:val="22"/>
                <w:szCs w:val="22"/>
              </w:rPr>
              <w:t>0</w:t>
            </w:r>
            <w:r w:rsidR="00D839DF">
              <w:rPr>
                <w:rFonts w:ascii="Book Antiqua" w:hAnsi="Book Antiqua"/>
                <w:color w:val="000000"/>
                <w:sz w:val="22"/>
                <w:szCs w:val="22"/>
              </w:rPr>
              <w:t xml:space="preserve">-24 </w:t>
            </w:r>
            <w:r w:rsidR="00C305AE">
              <w:rPr>
                <w:rFonts w:ascii="Book Antiqua" w:hAnsi="Book Antiqua"/>
                <w:color w:val="000000"/>
                <w:sz w:val="22"/>
                <w:szCs w:val="22"/>
              </w:rPr>
              <w:t xml:space="preserve">– A Resolution </w:t>
            </w:r>
            <w:r w:rsidR="003C3C73">
              <w:rPr>
                <w:rFonts w:ascii="Book Antiqua" w:hAnsi="Book Antiqua"/>
                <w:color w:val="000000"/>
                <w:sz w:val="22"/>
                <w:szCs w:val="22"/>
              </w:rPr>
              <w:t>permitting the City of Las Animas to enter into a Professional Service Agreement with Blue Scope Construction</w:t>
            </w:r>
          </w:p>
          <w:p w14:paraId="475BB877" w14:textId="7C9B8B48" w:rsidR="00562DEA" w:rsidRDefault="00562DEA" w:rsidP="00E85C52">
            <w:pPr>
              <w:pStyle w:val="ListParagraph"/>
              <w:numPr>
                <w:ilvl w:val="0"/>
                <w:numId w:val="10"/>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 xml:space="preserve">Resolution 11-24 – Resolution </w:t>
            </w:r>
            <w:r w:rsidR="001F774E">
              <w:rPr>
                <w:rFonts w:ascii="Book Antiqua" w:hAnsi="Book Antiqua"/>
                <w:color w:val="000000"/>
                <w:sz w:val="22"/>
                <w:szCs w:val="22"/>
              </w:rPr>
              <w:t>Approving</w:t>
            </w:r>
            <w:r>
              <w:rPr>
                <w:rFonts w:ascii="Book Antiqua" w:hAnsi="Book Antiqua"/>
                <w:color w:val="000000"/>
                <w:sz w:val="22"/>
                <w:szCs w:val="22"/>
              </w:rPr>
              <w:t xml:space="preserve"> a Pole Attachment Agreement Spectrum Pacific West (Charter)</w:t>
            </w:r>
          </w:p>
          <w:p w14:paraId="26AB7E43" w14:textId="3D312296" w:rsidR="00562DEA" w:rsidRDefault="00562DEA" w:rsidP="00E85C52">
            <w:pPr>
              <w:pStyle w:val="ListParagraph"/>
              <w:numPr>
                <w:ilvl w:val="0"/>
                <w:numId w:val="10"/>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 xml:space="preserve">Resolution 12-24 – Resolution establishing a Street Closure Policy </w:t>
            </w:r>
          </w:p>
          <w:p w14:paraId="1207E21C" w14:textId="48326C24" w:rsidR="00562DEA" w:rsidRDefault="00562DEA" w:rsidP="00E85C52">
            <w:pPr>
              <w:pStyle w:val="ListParagraph"/>
              <w:numPr>
                <w:ilvl w:val="0"/>
                <w:numId w:val="10"/>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 xml:space="preserve">Resolution 13-24 – Resolution to establish a Law Enforcement Committee </w:t>
            </w:r>
          </w:p>
          <w:p w14:paraId="516B82EF" w14:textId="327FA0B5" w:rsidR="00FD39E4" w:rsidRDefault="00FD39E4" w:rsidP="00E85C52">
            <w:pPr>
              <w:pStyle w:val="ListParagraph"/>
              <w:numPr>
                <w:ilvl w:val="0"/>
                <w:numId w:val="10"/>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Adam Nevland - Bent County Development Foundation – Appointment of Council Members to fill Vacancies (2) on Board</w:t>
            </w:r>
          </w:p>
          <w:p w14:paraId="6545080F" w14:textId="43A2A37A" w:rsidR="00FD39E4" w:rsidRDefault="00FD39E4" w:rsidP="00E85C52">
            <w:pPr>
              <w:pStyle w:val="ListParagraph"/>
              <w:numPr>
                <w:ilvl w:val="0"/>
                <w:numId w:val="10"/>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David Armstrong – Arkansas River Maintenance Authority – Project Update</w:t>
            </w:r>
          </w:p>
          <w:p w14:paraId="3C3C93C3" w14:textId="7557EC88" w:rsidR="00C305AE" w:rsidRDefault="00C305AE" w:rsidP="0035546C">
            <w:pPr>
              <w:pStyle w:val="ListParagraph"/>
              <w:numPr>
                <w:ilvl w:val="0"/>
                <w:numId w:val="10"/>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 xml:space="preserve">Donation Request – </w:t>
            </w:r>
            <w:r w:rsidR="003C3C73">
              <w:rPr>
                <w:rFonts w:ascii="Book Antiqua" w:hAnsi="Book Antiqua"/>
                <w:color w:val="000000"/>
                <w:sz w:val="22"/>
                <w:szCs w:val="22"/>
              </w:rPr>
              <w:t>Post Prom Committee</w:t>
            </w:r>
          </w:p>
          <w:p w14:paraId="72A6CD90" w14:textId="1F6E8778" w:rsidR="0035546C" w:rsidRPr="0035546C" w:rsidRDefault="0035546C" w:rsidP="00E85C52">
            <w:pPr>
              <w:pStyle w:val="ListParagraph"/>
              <w:numPr>
                <w:ilvl w:val="0"/>
                <w:numId w:val="10"/>
              </w:numPr>
              <w:pBdr>
                <w:top w:val="nil"/>
                <w:left w:val="nil"/>
                <w:bottom w:val="nil"/>
                <w:right w:val="nil"/>
                <w:between w:val="nil"/>
              </w:pBdr>
              <w:rPr>
                <w:rFonts w:ascii="Book Antiqua" w:hAnsi="Book Antiqua"/>
                <w:color w:val="000000"/>
                <w:sz w:val="22"/>
                <w:szCs w:val="22"/>
              </w:rPr>
            </w:pPr>
            <w:r w:rsidRPr="0035546C">
              <w:rPr>
                <w:rFonts w:ascii="Book Antiqua" w:hAnsi="Book Antiqua"/>
                <w:color w:val="000000"/>
                <w:sz w:val="22"/>
                <w:szCs w:val="22"/>
              </w:rPr>
              <w:t xml:space="preserve">Donation request – Pee-Wee Wrestling program  </w:t>
            </w:r>
          </w:p>
          <w:p w14:paraId="1A1AA9B4" w14:textId="7FD03A16" w:rsidR="0035546C" w:rsidRDefault="003C3C73" w:rsidP="0035546C">
            <w:pPr>
              <w:pStyle w:val="ListParagraph"/>
              <w:numPr>
                <w:ilvl w:val="0"/>
                <w:numId w:val="10"/>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 xml:space="preserve">Update on </w:t>
            </w:r>
            <w:r w:rsidR="0035546C">
              <w:rPr>
                <w:rFonts w:ascii="Book Antiqua" w:hAnsi="Book Antiqua"/>
                <w:color w:val="000000"/>
                <w:sz w:val="22"/>
                <w:szCs w:val="22"/>
              </w:rPr>
              <w:t>Santa Fe Trail Day (SFTD)</w:t>
            </w:r>
            <w:r w:rsidR="006C0623">
              <w:rPr>
                <w:rFonts w:ascii="Book Antiqua" w:hAnsi="Book Antiqua"/>
                <w:color w:val="000000"/>
                <w:sz w:val="22"/>
                <w:szCs w:val="22"/>
              </w:rPr>
              <w:t xml:space="preserve"> </w:t>
            </w:r>
            <w:r>
              <w:rPr>
                <w:rFonts w:ascii="Book Antiqua" w:hAnsi="Book Antiqua"/>
                <w:color w:val="000000"/>
                <w:sz w:val="22"/>
                <w:szCs w:val="22"/>
              </w:rPr>
              <w:t>requests</w:t>
            </w:r>
          </w:p>
          <w:p w14:paraId="44CE870B" w14:textId="02663047" w:rsidR="0077497E" w:rsidRDefault="0077497E" w:rsidP="0035546C">
            <w:pPr>
              <w:pStyle w:val="ListParagraph"/>
              <w:numPr>
                <w:ilvl w:val="0"/>
                <w:numId w:val="10"/>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 xml:space="preserve">Paint &amp; Connect </w:t>
            </w:r>
            <w:r w:rsidR="00562DEA">
              <w:rPr>
                <w:rFonts w:ascii="Book Antiqua" w:hAnsi="Book Antiqua"/>
                <w:color w:val="000000"/>
                <w:sz w:val="22"/>
                <w:szCs w:val="22"/>
              </w:rPr>
              <w:t>Program progress report</w:t>
            </w:r>
          </w:p>
          <w:p w14:paraId="3520FF2A" w14:textId="5F97D543" w:rsidR="00A50598" w:rsidRPr="00B04CD8" w:rsidRDefault="001A310A" w:rsidP="00B04CD8">
            <w:pPr>
              <w:pStyle w:val="ListParagraph"/>
              <w:numPr>
                <w:ilvl w:val="0"/>
                <w:numId w:val="10"/>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Recommendation from interview committee, along with Council direction on the next steps in filling the posit</w:t>
            </w:r>
            <w:r w:rsidR="001F774E">
              <w:rPr>
                <w:rFonts w:ascii="Book Antiqua" w:hAnsi="Book Antiqua"/>
                <w:color w:val="000000"/>
                <w:sz w:val="22"/>
                <w:szCs w:val="22"/>
              </w:rPr>
              <w:t>ion for City Administrator</w:t>
            </w:r>
            <w:r>
              <w:rPr>
                <w:rFonts w:ascii="Book Antiqua" w:hAnsi="Book Antiqua"/>
                <w:color w:val="000000"/>
                <w:sz w:val="22"/>
                <w:szCs w:val="22"/>
              </w:rPr>
              <w:t>.</w:t>
            </w:r>
          </w:p>
        </w:tc>
      </w:tr>
      <w:tr w:rsidR="00D02E8E" w:rsidRPr="0035546C" w14:paraId="27E07AF9" w14:textId="77777777" w:rsidTr="008C24DD">
        <w:tc>
          <w:tcPr>
            <w:tcW w:w="581" w:type="dxa"/>
          </w:tcPr>
          <w:p w14:paraId="1B22FA8A" w14:textId="5EE275A4" w:rsidR="00D02E8E" w:rsidRPr="0035546C" w:rsidRDefault="0077497E">
            <w:pPr>
              <w:rPr>
                <w:rFonts w:ascii="Book Antiqua" w:hAnsi="Book Antiqua"/>
                <w:color w:val="000000"/>
                <w:sz w:val="22"/>
                <w:szCs w:val="22"/>
              </w:rPr>
            </w:pPr>
            <w:r>
              <w:rPr>
                <w:rFonts w:ascii="Book Antiqua" w:hAnsi="Book Antiqua"/>
                <w:color w:val="000000"/>
                <w:sz w:val="22"/>
                <w:szCs w:val="22"/>
              </w:rPr>
              <w:t>1</w:t>
            </w:r>
            <w:r w:rsidR="00436F68">
              <w:rPr>
                <w:rFonts w:ascii="Book Antiqua" w:hAnsi="Book Antiqua"/>
                <w:color w:val="000000"/>
                <w:sz w:val="22"/>
                <w:szCs w:val="22"/>
              </w:rPr>
              <w:t>6</w:t>
            </w:r>
            <w:r>
              <w:rPr>
                <w:rFonts w:ascii="Book Antiqua" w:hAnsi="Book Antiqua"/>
                <w:color w:val="000000"/>
                <w:sz w:val="22"/>
                <w:szCs w:val="22"/>
              </w:rPr>
              <w:t>.</w:t>
            </w:r>
          </w:p>
        </w:tc>
        <w:tc>
          <w:tcPr>
            <w:tcW w:w="3050" w:type="dxa"/>
          </w:tcPr>
          <w:p w14:paraId="27F23D93" w14:textId="7EC33BDE" w:rsidR="00D02E8E" w:rsidRPr="0035546C" w:rsidRDefault="00A25EED">
            <w:pPr>
              <w:spacing w:after="120"/>
              <w:rPr>
                <w:rFonts w:ascii="Book Antiqua" w:hAnsi="Book Antiqua"/>
                <w:color w:val="000000"/>
                <w:sz w:val="22"/>
                <w:szCs w:val="22"/>
              </w:rPr>
            </w:pPr>
            <w:r w:rsidRPr="0035546C">
              <w:rPr>
                <w:rFonts w:ascii="Book Antiqua" w:hAnsi="Book Antiqua"/>
                <w:color w:val="000000"/>
                <w:sz w:val="22"/>
                <w:szCs w:val="22"/>
              </w:rPr>
              <w:t>Unfinished Business</w:t>
            </w:r>
          </w:p>
        </w:tc>
        <w:tc>
          <w:tcPr>
            <w:tcW w:w="5819" w:type="dxa"/>
          </w:tcPr>
          <w:p w14:paraId="6E3CA706" w14:textId="6B910824" w:rsidR="00436F68" w:rsidRPr="00FD39E4" w:rsidRDefault="00B04CD8" w:rsidP="008250A8">
            <w:pPr>
              <w:pStyle w:val="ListParagraph"/>
              <w:numPr>
                <w:ilvl w:val="0"/>
                <w:numId w:val="17"/>
              </w:num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Possible approve of attendance for Colorado Municipal League (CML) conference scheduled for June 18-21.</w:t>
            </w:r>
          </w:p>
        </w:tc>
      </w:tr>
      <w:tr w:rsidR="00D02E8E" w:rsidRPr="0035546C" w14:paraId="2451712D" w14:textId="77777777" w:rsidTr="008C24DD">
        <w:tc>
          <w:tcPr>
            <w:tcW w:w="581" w:type="dxa"/>
          </w:tcPr>
          <w:p w14:paraId="69DA5914" w14:textId="039EB2D9" w:rsidR="00D02E8E" w:rsidRPr="0035546C" w:rsidRDefault="00436F68">
            <w:pPr>
              <w:rPr>
                <w:rFonts w:ascii="Book Antiqua" w:hAnsi="Book Antiqua"/>
                <w:color w:val="000000"/>
                <w:sz w:val="22"/>
                <w:szCs w:val="22"/>
              </w:rPr>
            </w:pPr>
            <w:r>
              <w:rPr>
                <w:rFonts w:ascii="Book Antiqua" w:hAnsi="Book Antiqua"/>
                <w:color w:val="000000"/>
                <w:sz w:val="22"/>
                <w:szCs w:val="22"/>
              </w:rPr>
              <w:t>17.</w:t>
            </w:r>
          </w:p>
        </w:tc>
        <w:tc>
          <w:tcPr>
            <w:tcW w:w="3050" w:type="dxa"/>
          </w:tcPr>
          <w:p w14:paraId="346703FB" w14:textId="77777777" w:rsidR="00D02E8E" w:rsidRDefault="00A25EED">
            <w:pPr>
              <w:tabs>
                <w:tab w:val="left" w:pos="1200"/>
                <w:tab w:val="left" w:pos="1380"/>
                <w:tab w:val="left" w:pos="1440"/>
              </w:tabs>
              <w:spacing w:after="120"/>
              <w:rPr>
                <w:rFonts w:ascii="Book Antiqua" w:hAnsi="Book Antiqua"/>
                <w:color w:val="000000"/>
                <w:sz w:val="22"/>
                <w:szCs w:val="22"/>
              </w:rPr>
            </w:pPr>
            <w:r w:rsidRPr="0035546C">
              <w:rPr>
                <w:rFonts w:ascii="Book Antiqua" w:hAnsi="Book Antiqua"/>
                <w:color w:val="000000"/>
                <w:sz w:val="22"/>
                <w:szCs w:val="22"/>
              </w:rPr>
              <w:t>New Business</w:t>
            </w:r>
          </w:p>
          <w:p w14:paraId="78983E10" w14:textId="65D195A7" w:rsidR="008C24DD" w:rsidRPr="0035546C" w:rsidRDefault="008C24DD">
            <w:pPr>
              <w:tabs>
                <w:tab w:val="left" w:pos="1200"/>
                <w:tab w:val="left" w:pos="1380"/>
                <w:tab w:val="left" w:pos="1440"/>
              </w:tabs>
              <w:spacing w:after="120"/>
              <w:rPr>
                <w:rFonts w:ascii="Book Antiqua" w:hAnsi="Book Antiqua"/>
                <w:color w:val="000000"/>
                <w:sz w:val="22"/>
                <w:szCs w:val="22"/>
              </w:rPr>
            </w:pPr>
          </w:p>
        </w:tc>
        <w:tc>
          <w:tcPr>
            <w:tcW w:w="5819" w:type="dxa"/>
          </w:tcPr>
          <w:p w14:paraId="52BC7E98" w14:textId="7B32F07E" w:rsidR="008C24DD" w:rsidRPr="0035546C" w:rsidRDefault="008C24DD" w:rsidP="008C24DD">
            <w:pPr>
              <w:pBdr>
                <w:top w:val="nil"/>
                <w:left w:val="nil"/>
                <w:bottom w:val="nil"/>
                <w:right w:val="nil"/>
                <w:between w:val="nil"/>
              </w:pBdr>
              <w:rPr>
                <w:rFonts w:ascii="Book Antiqua" w:hAnsi="Book Antiqua"/>
                <w:color w:val="000000"/>
                <w:sz w:val="22"/>
                <w:szCs w:val="22"/>
              </w:rPr>
            </w:pPr>
          </w:p>
        </w:tc>
      </w:tr>
      <w:tr w:rsidR="008C24DD" w:rsidRPr="0035546C" w14:paraId="1EB83246" w14:textId="77777777" w:rsidTr="008C24DD">
        <w:tc>
          <w:tcPr>
            <w:tcW w:w="581" w:type="dxa"/>
          </w:tcPr>
          <w:p w14:paraId="42CAD23B" w14:textId="67E35C55" w:rsidR="008C24DD" w:rsidRDefault="008C24DD">
            <w:pPr>
              <w:rPr>
                <w:rFonts w:ascii="Book Antiqua" w:hAnsi="Book Antiqua"/>
                <w:color w:val="000000"/>
                <w:sz w:val="22"/>
                <w:szCs w:val="22"/>
              </w:rPr>
            </w:pPr>
            <w:r>
              <w:rPr>
                <w:rFonts w:ascii="Book Antiqua" w:hAnsi="Book Antiqua"/>
                <w:color w:val="000000"/>
                <w:sz w:val="22"/>
                <w:szCs w:val="22"/>
              </w:rPr>
              <w:t>18.</w:t>
            </w:r>
          </w:p>
        </w:tc>
        <w:tc>
          <w:tcPr>
            <w:tcW w:w="3050" w:type="dxa"/>
          </w:tcPr>
          <w:p w14:paraId="79F00130" w14:textId="6F6BF34A" w:rsidR="008C24DD" w:rsidRPr="0035546C" w:rsidRDefault="008C24DD">
            <w:pPr>
              <w:tabs>
                <w:tab w:val="left" w:pos="1200"/>
                <w:tab w:val="left" w:pos="1380"/>
                <w:tab w:val="left" w:pos="1440"/>
              </w:tabs>
              <w:spacing w:after="120"/>
              <w:rPr>
                <w:rFonts w:ascii="Book Antiqua" w:hAnsi="Book Antiqua"/>
                <w:color w:val="000000"/>
                <w:sz w:val="22"/>
                <w:szCs w:val="22"/>
              </w:rPr>
            </w:pPr>
            <w:r>
              <w:rPr>
                <w:rFonts w:ascii="Book Antiqua" w:hAnsi="Book Antiqua"/>
                <w:color w:val="000000"/>
                <w:sz w:val="22"/>
                <w:szCs w:val="22"/>
              </w:rPr>
              <w:t>Executive Session</w:t>
            </w:r>
          </w:p>
        </w:tc>
        <w:tc>
          <w:tcPr>
            <w:tcW w:w="5819" w:type="dxa"/>
          </w:tcPr>
          <w:p w14:paraId="0BD1A867" w14:textId="406DB7F0" w:rsidR="008C24DD" w:rsidRDefault="008C24DD" w:rsidP="008C24DD">
            <w:pPr>
              <w:pBdr>
                <w:top w:val="nil"/>
                <w:left w:val="nil"/>
                <w:bottom w:val="nil"/>
                <w:right w:val="nil"/>
                <w:between w:val="nil"/>
              </w:pBdr>
              <w:rPr>
                <w:rFonts w:ascii="Book Antiqua" w:hAnsi="Book Antiqua"/>
                <w:color w:val="000000"/>
                <w:sz w:val="22"/>
                <w:szCs w:val="22"/>
              </w:rPr>
            </w:pPr>
            <w:r w:rsidRPr="008C24DD">
              <w:rPr>
                <w:rFonts w:ascii="Book Antiqua" w:hAnsi="Book Antiqua"/>
                <w:color w:val="000000"/>
                <w:sz w:val="22"/>
                <w:szCs w:val="22"/>
              </w:rPr>
              <w:t>To consider personnel matters, pursuant to C.R.S. § 24-6-402(4)(f)</w:t>
            </w:r>
            <w:r w:rsidR="00B04CD8">
              <w:rPr>
                <w:rFonts w:ascii="Book Antiqua" w:hAnsi="Book Antiqua"/>
                <w:color w:val="000000"/>
                <w:sz w:val="22"/>
                <w:szCs w:val="22"/>
              </w:rPr>
              <w:t xml:space="preserve"> to review City</w:t>
            </w:r>
            <w:r>
              <w:rPr>
                <w:rFonts w:ascii="Book Antiqua" w:hAnsi="Book Antiqua"/>
                <w:color w:val="000000"/>
                <w:sz w:val="22"/>
                <w:szCs w:val="22"/>
              </w:rPr>
              <w:t xml:space="preserve"> Clerk</w:t>
            </w:r>
            <w:r w:rsidR="00B04CD8">
              <w:rPr>
                <w:rFonts w:ascii="Book Antiqua" w:hAnsi="Book Antiqua"/>
                <w:color w:val="000000"/>
                <w:sz w:val="22"/>
                <w:szCs w:val="22"/>
              </w:rPr>
              <w:t xml:space="preserve"> Angela Kelly’s </w:t>
            </w:r>
            <w:r>
              <w:rPr>
                <w:rFonts w:ascii="Book Antiqua" w:hAnsi="Book Antiqua"/>
                <w:color w:val="000000"/>
                <w:sz w:val="22"/>
                <w:szCs w:val="22"/>
              </w:rPr>
              <w:t>duties, pay</w:t>
            </w:r>
            <w:r w:rsidR="00B04CD8">
              <w:rPr>
                <w:rFonts w:ascii="Book Antiqua" w:hAnsi="Book Antiqua"/>
                <w:color w:val="000000"/>
                <w:sz w:val="22"/>
                <w:szCs w:val="22"/>
              </w:rPr>
              <w:t xml:space="preserve">, and </w:t>
            </w:r>
            <w:r>
              <w:rPr>
                <w:rFonts w:ascii="Book Antiqua" w:hAnsi="Book Antiqua"/>
                <w:color w:val="000000"/>
                <w:sz w:val="22"/>
                <w:szCs w:val="22"/>
              </w:rPr>
              <w:t>performance.</w:t>
            </w:r>
            <w:r w:rsidR="00B04CD8">
              <w:rPr>
                <w:rFonts w:ascii="Book Antiqua" w:hAnsi="Book Antiqua"/>
                <w:color w:val="000000"/>
                <w:sz w:val="22"/>
                <w:szCs w:val="22"/>
              </w:rPr>
              <w:t xml:space="preserve">  Clerk Kelly was informed of the executive session and did not wish to hold in open session.</w:t>
            </w:r>
          </w:p>
          <w:p w14:paraId="076A93E3" w14:textId="7E833D3F" w:rsidR="008C24DD" w:rsidRPr="0035546C" w:rsidRDefault="008C24DD" w:rsidP="008C24DD">
            <w:pPr>
              <w:pBdr>
                <w:top w:val="nil"/>
                <w:left w:val="nil"/>
                <w:bottom w:val="nil"/>
                <w:right w:val="nil"/>
                <w:between w:val="nil"/>
              </w:pBdr>
              <w:rPr>
                <w:rFonts w:ascii="Book Antiqua" w:hAnsi="Book Antiqua"/>
                <w:color w:val="000000"/>
                <w:sz w:val="22"/>
                <w:szCs w:val="22"/>
              </w:rPr>
            </w:pPr>
          </w:p>
        </w:tc>
      </w:tr>
      <w:tr w:rsidR="008C24DD" w:rsidRPr="0035546C" w14:paraId="240564BE" w14:textId="77777777" w:rsidTr="008C24DD">
        <w:tc>
          <w:tcPr>
            <w:tcW w:w="581" w:type="dxa"/>
          </w:tcPr>
          <w:p w14:paraId="22B5C181" w14:textId="26E86E0E" w:rsidR="008C24DD" w:rsidRDefault="00B04CD8">
            <w:pPr>
              <w:rPr>
                <w:rFonts w:ascii="Book Antiqua" w:hAnsi="Book Antiqua"/>
                <w:color w:val="000000"/>
                <w:sz w:val="22"/>
                <w:szCs w:val="22"/>
              </w:rPr>
            </w:pPr>
            <w:r>
              <w:rPr>
                <w:rFonts w:ascii="Book Antiqua" w:hAnsi="Book Antiqua"/>
                <w:color w:val="000000"/>
                <w:sz w:val="22"/>
                <w:szCs w:val="22"/>
              </w:rPr>
              <w:t>19.</w:t>
            </w:r>
          </w:p>
        </w:tc>
        <w:tc>
          <w:tcPr>
            <w:tcW w:w="3050" w:type="dxa"/>
          </w:tcPr>
          <w:p w14:paraId="31CD3CF1" w14:textId="2092B657" w:rsidR="008C24DD" w:rsidRDefault="00B04CD8">
            <w:pPr>
              <w:tabs>
                <w:tab w:val="left" w:pos="1200"/>
                <w:tab w:val="left" w:pos="1380"/>
                <w:tab w:val="left" w:pos="1440"/>
              </w:tabs>
              <w:spacing w:after="120"/>
              <w:rPr>
                <w:rFonts w:ascii="Book Antiqua" w:hAnsi="Book Antiqua"/>
                <w:color w:val="000000"/>
                <w:sz w:val="22"/>
                <w:szCs w:val="22"/>
              </w:rPr>
            </w:pPr>
            <w:r>
              <w:rPr>
                <w:rFonts w:ascii="Book Antiqua" w:hAnsi="Book Antiqua"/>
                <w:color w:val="000000"/>
                <w:sz w:val="22"/>
                <w:szCs w:val="22"/>
              </w:rPr>
              <w:t>Adjournment</w:t>
            </w:r>
          </w:p>
        </w:tc>
        <w:tc>
          <w:tcPr>
            <w:tcW w:w="5819" w:type="dxa"/>
          </w:tcPr>
          <w:p w14:paraId="730D8ECE" w14:textId="77777777" w:rsidR="008C24DD" w:rsidRDefault="008C24DD" w:rsidP="008C24DD">
            <w:p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Next Regularly Scheduled Council Meeting:</w:t>
            </w:r>
          </w:p>
          <w:p w14:paraId="29A7C38B" w14:textId="754FDC1C" w:rsidR="008C24DD" w:rsidRDefault="008C24DD" w:rsidP="008C24DD">
            <w:pPr>
              <w:pBdr>
                <w:top w:val="nil"/>
                <w:left w:val="nil"/>
                <w:bottom w:val="nil"/>
                <w:right w:val="nil"/>
                <w:between w:val="nil"/>
              </w:pBdr>
              <w:rPr>
                <w:rFonts w:ascii="Book Antiqua" w:hAnsi="Book Antiqua"/>
                <w:color w:val="000000"/>
                <w:sz w:val="22"/>
                <w:szCs w:val="22"/>
              </w:rPr>
            </w:pPr>
            <w:r>
              <w:rPr>
                <w:rFonts w:ascii="Book Antiqua" w:hAnsi="Book Antiqua"/>
                <w:color w:val="000000"/>
                <w:sz w:val="22"/>
                <w:szCs w:val="22"/>
              </w:rPr>
              <w:t xml:space="preserve">         Tuesday, May 14</w:t>
            </w:r>
            <w:r w:rsidRPr="008C24DD">
              <w:rPr>
                <w:rFonts w:ascii="Book Antiqua" w:hAnsi="Book Antiqua"/>
                <w:color w:val="000000"/>
                <w:sz w:val="22"/>
                <w:szCs w:val="22"/>
                <w:vertAlign w:val="superscript"/>
              </w:rPr>
              <w:t>th</w:t>
            </w:r>
            <w:r>
              <w:rPr>
                <w:rFonts w:ascii="Book Antiqua" w:hAnsi="Book Antiqua"/>
                <w:color w:val="000000"/>
                <w:sz w:val="22"/>
                <w:szCs w:val="22"/>
              </w:rPr>
              <w:t>, 2024 @ 7:00 p.m.</w:t>
            </w:r>
          </w:p>
        </w:tc>
      </w:tr>
      <w:tr w:rsidR="008C24DD" w:rsidRPr="0035546C" w14:paraId="2AF560CE" w14:textId="77777777" w:rsidTr="008C24DD">
        <w:tc>
          <w:tcPr>
            <w:tcW w:w="581" w:type="dxa"/>
          </w:tcPr>
          <w:p w14:paraId="64BB9ED3" w14:textId="77777777" w:rsidR="008C24DD" w:rsidRDefault="008C24DD">
            <w:pPr>
              <w:rPr>
                <w:rFonts w:ascii="Book Antiqua" w:hAnsi="Book Antiqua"/>
                <w:color w:val="000000"/>
                <w:sz w:val="22"/>
                <w:szCs w:val="22"/>
              </w:rPr>
            </w:pPr>
          </w:p>
        </w:tc>
        <w:tc>
          <w:tcPr>
            <w:tcW w:w="3050" w:type="dxa"/>
          </w:tcPr>
          <w:p w14:paraId="0CC8FA98" w14:textId="77777777" w:rsidR="008C24DD" w:rsidRDefault="008C24DD">
            <w:pPr>
              <w:tabs>
                <w:tab w:val="left" w:pos="1200"/>
                <w:tab w:val="left" w:pos="1380"/>
                <w:tab w:val="left" w:pos="1440"/>
              </w:tabs>
              <w:spacing w:after="120"/>
              <w:rPr>
                <w:rFonts w:ascii="Book Antiqua" w:hAnsi="Book Antiqua"/>
                <w:color w:val="000000"/>
                <w:sz w:val="22"/>
                <w:szCs w:val="22"/>
              </w:rPr>
            </w:pPr>
          </w:p>
        </w:tc>
        <w:tc>
          <w:tcPr>
            <w:tcW w:w="5819" w:type="dxa"/>
          </w:tcPr>
          <w:p w14:paraId="154248F3" w14:textId="77777777" w:rsidR="008C24DD" w:rsidRPr="0035546C" w:rsidRDefault="008C24DD" w:rsidP="008C24DD">
            <w:pPr>
              <w:pBdr>
                <w:top w:val="nil"/>
                <w:left w:val="nil"/>
                <w:bottom w:val="nil"/>
                <w:right w:val="nil"/>
                <w:between w:val="nil"/>
              </w:pBdr>
              <w:rPr>
                <w:rFonts w:ascii="Book Antiqua" w:hAnsi="Book Antiqua"/>
                <w:color w:val="000000"/>
                <w:sz w:val="22"/>
                <w:szCs w:val="22"/>
              </w:rPr>
            </w:pPr>
          </w:p>
        </w:tc>
      </w:tr>
    </w:tbl>
    <w:p w14:paraId="43207321" w14:textId="77777777" w:rsidR="00FD39E4" w:rsidRDefault="00FD39E4">
      <w:r>
        <w:br w:type="page"/>
      </w:r>
    </w:p>
    <w:tbl>
      <w:tblPr>
        <w:tblStyle w:val="a"/>
        <w:tblW w:w="9360"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491"/>
        <w:gridCol w:w="3050"/>
        <w:gridCol w:w="5819"/>
      </w:tblGrid>
      <w:tr w:rsidR="00D02E8E" w14:paraId="6101DCCB" w14:textId="77777777" w:rsidTr="00FD39E4">
        <w:trPr>
          <w:trHeight w:val="80"/>
        </w:trPr>
        <w:tc>
          <w:tcPr>
            <w:tcW w:w="491" w:type="dxa"/>
          </w:tcPr>
          <w:p w14:paraId="636F8AA9" w14:textId="3E93B200" w:rsidR="00D02E8E" w:rsidRDefault="00D02E8E">
            <w:pPr>
              <w:rPr>
                <w:color w:val="000000"/>
                <w:sz w:val="22"/>
                <w:szCs w:val="22"/>
              </w:rPr>
            </w:pPr>
          </w:p>
        </w:tc>
        <w:tc>
          <w:tcPr>
            <w:tcW w:w="3050" w:type="dxa"/>
          </w:tcPr>
          <w:p w14:paraId="06E34245" w14:textId="77777777" w:rsidR="00D02E8E" w:rsidRDefault="00D02E8E">
            <w:pPr>
              <w:tabs>
                <w:tab w:val="left" w:pos="1200"/>
                <w:tab w:val="left" w:pos="1380"/>
                <w:tab w:val="left" w:pos="1440"/>
              </w:tabs>
              <w:rPr>
                <w:color w:val="000000"/>
                <w:sz w:val="22"/>
                <w:szCs w:val="22"/>
              </w:rPr>
            </w:pPr>
          </w:p>
        </w:tc>
        <w:tc>
          <w:tcPr>
            <w:tcW w:w="5819" w:type="dxa"/>
          </w:tcPr>
          <w:p w14:paraId="02891BF3" w14:textId="77777777" w:rsidR="00D02E8E" w:rsidRDefault="00D02E8E">
            <w:pPr>
              <w:rPr>
                <w:color w:val="000000"/>
                <w:sz w:val="22"/>
                <w:szCs w:val="22"/>
              </w:rPr>
            </w:pPr>
          </w:p>
        </w:tc>
      </w:tr>
    </w:tbl>
    <w:p w14:paraId="16677081" w14:textId="4A596CDA" w:rsidR="00D02E8E" w:rsidRDefault="009F60F3">
      <w:pPr>
        <w:rPr>
          <w:rFonts w:ascii="Impact" w:eastAsia="Impact" w:hAnsi="Impact" w:cs="Impact"/>
          <w:sz w:val="22"/>
          <w:szCs w:val="22"/>
        </w:rPr>
      </w:pPr>
      <w:r>
        <w:rPr>
          <w:rFonts w:ascii="Impact" w:eastAsia="Impact" w:hAnsi="Impact" w:cs="Impact"/>
          <w:sz w:val="22"/>
          <w:szCs w:val="22"/>
        </w:rPr>
        <w:t>Mi</w:t>
      </w:r>
      <w:r w:rsidR="00A25EED">
        <w:rPr>
          <w:rFonts w:ascii="Impact" w:eastAsia="Impact" w:hAnsi="Impact" w:cs="Impact"/>
          <w:sz w:val="22"/>
          <w:szCs w:val="22"/>
        </w:rPr>
        <w:t>ssion Statement</w:t>
      </w:r>
    </w:p>
    <w:p w14:paraId="1953CCF2" w14:textId="0717725B" w:rsidR="00D02E8E" w:rsidRDefault="00A25EED">
      <w:pPr>
        <w:spacing w:after="120"/>
        <w:rPr>
          <w:sz w:val="16"/>
          <w:szCs w:val="16"/>
        </w:rPr>
      </w:pPr>
      <w:r>
        <w:t xml:space="preserve">The City Council representing the City of Las Animas strives to promote and improve our quality of life, enhance our sense of community, and preserve the integrity of our </w:t>
      </w:r>
      <w:r w:rsidR="008250A8">
        <w:t>small-town</w:t>
      </w:r>
      <w:r>
        <w:t xml:space="preserve"> heritage.</w:t>
      </w:r>
    </w:p>
    <w:p w14:paraId="3EEA2FB7" w14:textId="77777777" w:rsidR="00D02E8E" w:rsidRDefault="00A25EED">
      <w:pPr>
        <w:rPr>
          <w:rFonts w:ascii="Impact" w:eastAsia="Impact" w:hAnsi="Impact" w:cs="Impact"/>
          <w:sz w:val="22"/>
          <w:szCs w:val="22"/>
        </w:rPr>
      </w:pPr>
      <w:r>
        <w:rPr>
          <w:rFonts w:ascii="Impact" w:eastAsia="Impact" w:hAnsi="Impact" w:cs="Impact"/>
          <w:sz w:val="22"/>
          <w:szCs w:val="22"/>
        </w:rPr>
        <w:t>Commitment(s)</w:t>
      </w:r>
    </w:p>
    <w:p w14:paraId="3935441E" w14:textId="77777777" w:rsidR="00D02E8E" w:rsidRDefault="00A25EED">
      <w:pPr>
        <w:spacing w:after="120"/>
      </w:pPr>
      <w:r>
        <w:t>We are committed to providing excellence in services for all citizens, businesses, and visitors through constant improvement and determination.  We strive to sustain the public trust through open and responsive government, and we encourage public participation from our citizens and businesses.</w:t>
      </w:r>
    </w:p>
    <w:p w14:paraId="4B82F50F" w14:textId="77777777" w:rsidR="00D02E8E" w:rsidRDefault="00A25EED">
      <w:pPr>
        <w:rPr>
          <w:rFonts w:ascii="Impact" w:eastAsia="Impact" w:hAnsi="Impact" w:cs="Impact"/>
          <w:sz w:val="22"/>
          <w:szCs w:val="22"/>
        </w:rPr>
      </w:pPr>
      <w:r>
        <w:rPr>
          <w:rFonts w:ascii="Impact" w:eastAsia="Impact" w:hAnsi="Impact" w:cs="Impact"/>
          <w:sz w:val="22"/>
          <w:szCs w:val="22"/>
        </w:rPr>
        <w:t>Vision</w:t>
      </w:r>
    </w:p>
    <w:p w14:paraId="7A002932" w14:textId="4AD579E1" w:rsidR="00D02E8E" w:rsidRDefault="00A25EED">
      <w:pPr>
        <w:spacing w:after="120"/>
      </w:pPr>
      <w:r>
        <w:t xml:space="preserve">Las Animas is a </w:t>
      </w:r>
      <w:r w:rsidR="008250A8">
        <w:t>close-knit</w:t>
      </w:r>
      <w:r>
        <w:t xml:space="preserve"> community with a significant history of </w:t>
      </w:r>
      <w:r w:rsidR="008250A8">
        <w:t>hard-working</w:t>
      </w:r>
      <w:r>
        <w:t xml:space="preserve"> families and friends who believe strongly in successes that are achieved through teamwork, faith, and dedication to each other.</w:t>
      </w:r>
    </w:p>
    <w:p w14:paraId="733960D1" w14:textId="77777777" w:rsidR="00D02E8E" w:rsidRDefault="00A25EED">
      <w:pPr>
        <w:rPr>
          <w:rFonts w:ascii="Impact" w:eastAsia="Impact" w:hAnsi="Impact" w:cs="Impact"/>
          <w:sz w:val="22"/>
          <w:szCs w:val="22"/>
        </w:rPr>
      </w:pPr>
      <w:r>
        <w:rPr>
          <w:rFonts w:ascii="Impact" w:eastAsia="Impact" w:hAnsi="Impact" w:cs="Impact"/>
          <w:sz w:val="22"/>
          <w:szCs w:val="22"/>
        </w:rPr>
        <w:t>Values Statements</w:t>
      </w:r>
    </w:p>
    <w:p w14:paraId="7B44234A" w14:textId="77777777" w:rsidR="00D02E8E" w:rsidRDefault="00A25EED">
      <w:pPr>
        <w:spacing w:after="120"/>
      </w:pPr>
      <w:r>
        <w:t>We believe that service to the public is our reason for being and strive to deliver quality services in a highly professional, cost-effective, and efficient manner.</w:t>
      </w:r>
    </w:p>
    <w:p w14:paraId="000AC759" w14:textId="77777777" w:rsidR="00D02E8E" w:rsidRDefault="00A25EED">
      <w:pPr>
        <w:spacing w:after="120"/>
      </w:pPr>
      <w:r>
        <w:t>We believe that fiscal responsibility and the prudent stewardship of public funds is essential for citizen confidence in government.</w:t>
      </w:r>
    </w:p>
    <w:p w14:paraId="388E3F61" w14:textId="77777777" w:rsidR="00D02E8E" w:rsidRDefault="00A25EED">
      <w:pPr>
        <w:spacing w:after="120"/>
      </w:pPr>
      <w:r>
        <w:t>We believe that ethics and integrity are the foundation blocks of public trust and confidence and that all meaningful relationships are built on these values.</w:t>
      </w:r>
    </w:p>
    <w:p w14:paraId="44223FDC" w14:textId="77777777" w:rsidR="00D02E8E" w:rsidRDefault="00A25EED">
      <w:pPr>
        <w:spacing w:after="120"/>
      </w:pPr>
      <w:r>
        <w:t>We believe that the very essence of leadership is to be visionary and to plan for the future.</w:t>
      </w:r>
    </w:p>
    <w:p w14:paraId="70F8B74E" w14:textId="77777777" w:rsidR="00D02E8E" w:rsidRDefault="00A25EED">
      <w:pPr>
        <w:spacing w:after="120"/>
      </w:pPr>
      <w:r>
        <w:t>We believe that in order to 'make things happen' for the city we must be both proactive and progressive in the setting of goals and implementation of our plans.</w:t>
      </w:r>
    </w:p>
    <w:p w14:paraId="109D2A1E" w14:textId="77777777" w:rsidR="00D02E8E" w:rsidRDefault="00A25EED">
      <w:pPr>
        <w:spacing w:after="120"/>
      </w:pPr>
      <w:r>
        <w:t>We believe that continuous improvement is the mark of professionalism and are committed to applying this principle to the services we offer and the development of our employees.</w:t>
      </w:r>
    </w:p>
    <w:p w14:paraId="78658142" w14:textId="77777777" w:rsidR="00D02E8E" w:rsidRDefault="00A25EED">
      <w:pPr>
        <w:spacing w:after="120"/>
      </w:pPr>
      <w:r>
        <w:t>We believe that the public is best served when departments and employees work cooperatively as a team rather than at cross purposes.</w:t>
      </w:r>
    </w:p>
    <w:p w14:paraId="691CC24D" w14:textId="77777777" w:rsidR="00D02E8E" w:rsidRDefault="00A25EED">
      <w:pPr>
        <w:spacing w:after="120"/>
      </w:pPr>
      <w:r>
        <w:t>We believe that positive relations with the community and public we serve leads to positive, involved, and active citizens.</w:t>
      </w:r>
    </w:p>
    <w:p w14:paraId="0F56F199" w14:textId="77777777" w:rsidR="00D02E8E" w:rsidRDefault="00A25EED">
      <w:pPr>
        <w:spacing w:after="120"/>
      </w:pPr>
      <w:r>
        <w:rPr>
          <w:rFonts w:ascii="Impact" w:eastAsia="Impact" w:hAnsi="Impact" w:cs="Impact"/>
          <w:sz w:val="22"/>
          <w:szCs w:val="22"/>
        </w:rPr>
        <w:t>Strategic Plan Focus Areas</w:t>
      </w:r>
    </w:p>
    <w:p w14:paraId="157F2418" w14:textId="77777777" w:rsidR="00D02E8E" w:rsidRDefault="00A25EED">
      <w:r>
        <w:t>Safety and Security of Citizens</w:t>
      </w:r>
    </w:p>
    <w:p w14:paraId="49987852" w14:textId="77777777" w:rsidR="00D02E8E" w:rsidRDefault="00A25EED">
      <w:r>
        <w:t>Economic Development</w:t>
      </w:r>
    </w:p>
    <w:p w14:paraId="794CC631" w14:textId="77777777" w:rsidR="00D02E8E" w:rsidRDefault="00A25EED">
      <w:r>
        <w:t>Infrastructure Sustainment and Improvement</w:t>
      </w:r>
    </w:p>
    <w:p w14:paraId="115C2EEE" w14:textId="77777777" w:rsidR="00D02E8E" w:rsidRDefault="00A25EED">
      <w:r>
        <w:t>Community Involvement and Engagement</w:t>
      </w:r>
    </w:p>
    <w:p w14:paraId="18810DF2" w14:textId="77777777" w:rsidR="00D02E8E" w:rsidRDefault="00A25EED">
      <w:pPr>
        <w:spacing w:after="120"/>
      </w:pPr>
      <w:r>
        <w:t>Fiscal Responsibility and Transparency</w:t>
      </w:r>
    </w:p>
    <w:p w14:paraId="2A00BA35" w14:textId="77777777" w:rsidR="00D02E8E" w:rsidRDefault="00A25EED">
      <w:pPr>
        <w:spacing w:after="120"/>
        <w:rPr>
          <w:rFonts w:ascii="Impact" w:eastAsia="Impact" w:hAnsi="Impact" w:cs="Impact"/>
          <w:sz w:val="22"/>
          <w:szCs w:val="22"/>
        </w:rPr>
      </w:pPr>
      <w:r>
        <w:rPr>
          <w:rFonts w:ascii="Impact" w:eastAsia="Impact" w:hAnsi="Impact" w:cs="Impact"/>
          <w:sz w:val="22"/>
          <w:szCs w:val="22"/>
        </w:rPr>
        <w:t>Housekeeping Rules</w:t>
      </w:r>
    </w:p>
    <w:p w14:paraId="78F44D0E" w14:textId="1236C3F6" w:rsidR="00D02E8E" w:rsidRDefault="00A25EED">
      <w:pPr>
        <w:spacing w:after="120"/>
      </w:pPr>
      <w:r>
        <w:rPr>
          <w:rFonts w:ascii="Arial" w:eastAsia="Arial" w:hAnsi="Arial" w:cs="Arial"/>
          <w:sz w:val="18"/>
          <w:szCs w:val="18"/>
        </w:rPr>
        <w:t xml:space="preserve">The regular meeting of the Las Animas City Council convenes in the Council Chambers which is located in the City Hall at 532 Carson Ave at 7:00 p.m. on the second Tuesday of every month.  Because the Council desires to hear the viewpoints of all citizens and needs to conduct its business in an orderly and efficient manner, members of the public wishing to speak under the “Public Participation section of the </w:t>
      </w:r>
      <w:r w:rsidR="008250A8">
        <w:rPr>
          <w:rFonts w:ascii="Arial" w:eastAsia="Arial" w:hAnsi="Arial" w:cs="Arial"/>
          <w:sz w:val="18"/>
          <w:szCs w:val="18"/>
        </w:rPr>
        <w:t>agenda</w:t>
      </w:r>
      <w:r>
        <w:rPr>
          <w:rFonts w:ascii="Arial" w:eastAsia="Arial" w:hAnsi="Arial" w:cs="Arial"/>
          <w:sz w:val="18"/>
          <w:szCs w:val="18"/>
        </w:rPr>
        <w:t xml:space="preserve"> must complete the sign-up sheet provided. Members of the public will not speak until called upon, and are asked to limit their comments to three minutes.  In public session, the Council will not hear personal comments on personnel and staff connected with the City of Las Animas.</w:t>
      </w:r>
    </w:p>
    <w:p w14:paraId="4F3D0F11" w14:textId="77777777" w:rsidR="00D02E8E" w:rsidRDefault="00A25EED">
      <w:pPr>
        <w:spacing w:after="120"/>
        <w:rPr>
          <w:rFonts w:ascii="Impact" w:eastAsia="Impact" w:hAnsi="Impact" w:cs="Impact"/>
          <w:sz w:val="22"/>
          <w:szCs w:val="22"/>
        </w:rPr>
      </w:pPr>
      <w:r>
        <w:rPr>
          <w:rFonts w:ascii="Impact" w:eastAsia="Impact" w:hAnsi="Impact" w:cs="Impact"/>
          <w:sz w:val="22"/>
          <w:szCs w:val="22"/>
        </w:rPr>
        <w:t>Consent Agenda</w:t>
      </w:r>
    </w:p>
    <w:p w14:paraId="7477D81D" w14:textId="77777777" w:rsidR="00D02E8E" w:rsidRDefault="00A25EED">
      <w:pPr>
        <w:spacing w:after="120"/>
        <w:rPr>
          <w:rFonts w:ascii="Arial" w:eastAsia="Arial" w:hAnsi="Arial" w:cs="Arial"/>
          <w:sz w:val="18"/>
          <w:szCs w:val="18"/>
        </w:rPr>
      </w:pPr>
      <w:r>
        <w:rPr>
          <w:rFonts w:ascii="Arial" w:eastAsia="Arial" w:hAnsi="Arial" w:cs="Arial"/>
          <w:sz w:val="18"/>
          <w:szCs w:val="18"/>
        </w:rPr>
        <w:t>Is a list of action items which the Council proposes to adopt with one motion and vote. All members must agree to the items on the consent calendar, and if any one member disagrees the proposed action is taken off the consent calendar and dealt with individually.</w:t>
      </w:r>
    </w:p>
    <w:p w14:paraId="34AAC1AE" w14:textId="77777777" w:rsidR="00D02E8E" w:rsidRDefault="00A25EED">
      <w:pPr>
        <w:rPr>
          <w:rFonts w:ascii="Impact" w:eastAsia="Impact" w:hAnsi="Impact" w:cs="Impact"/>
          <w:sz w:val="22"/>
          <w:szCs w:val="22"/>
        </w:rPr>
      </w:pPr>
      <w:r>
        <w:rPr>
          <w:rFonts w:ascii="Impact" w:eastAsia="Impact" w:hAnsi="Impact" w:cs="Impact"/>
          <w:sz w:val="22"/>
          <w:szCs w:val="22"/>
        </w:rPr>
        <w:t>How to get on the Agenda</w:t>
      </w:r>
    </w:p>
    <w:p w14:paraId="15D4EE7B" w14:textId="77777777" w:rsidR="00D02E8E" w:rsidRDefault="00A25EED">
      <w:pPr>
        <w:rPr>
          <w:rFonts w:ascii="Arial" w:eastAsia="Arial" w:hAnsi="Arial" w:cs="Arial"/>
          <w:sz w:val="18"/>
          <w:szCs w:val="18"/>
        </w:rPr>
      </w:pPr>
      <w:r>
        <w:rPr>
          <w:rFonts w:ascii="Arial" w:eastAsia="Arial" w:hAnsi="Arial" w:cs="Arial"/>
          <w:sz w:val="18"/>
          <w:szCs w:val="18"/>
        </w:rPr>
        <w:t>Persons wishing to be added as a formal presentation to the council must submit the following in writing to the City Clerk no later than</w:t>
      </w:r>
      <w:r>
        <w:rPr>
          <w:rFonts w:ascii="Arial" w:eastAsia="Arial" w:hAnsi="Arial" w:cs="Arial"/>
          <w:sz w:val="16"/>
          <w:szCs w:val="16"/>
        </w:rPr>
        <w:t xml:space="preserve"> </w:t>
      </w:r>
      <w:r>
        <w:rPr>
          <w:rFonts w:ascii="Arial" w:eastAsia="Arial" w:hAnsi="Arial" w:cs="Arial"/>
          <w:sz w:val="18"/>
          <w:szCs w:val="18"/>
        </w:rPr>
        <w:t>noon on the Wednesday preceding the meeting.  The written notification to the City Clerk shall include:</w:t>
      </w:r>
    </w:p>
    <w:p w14:paraId="24CD95FD" w14:textId="77777777" w:rsidR="00D02E8E" w:rsidRDefault="00A25EED">
      <w:pPr>
        <w:rPr>
          <w:rFonts w:ascii="Arial" w:eastAsia="Arial" w:hAnsi="Arial" w:cs="Arial"/>
          <w:sz w:val="18"/>
          <w:szCs w:val="18"/>
        </w:rPr>
      </w:pPr>
      <w:r>
        <w:rPr>
          <w:rFonts w:ascii="Arial" w:eastAsia="Arial" w:hAnsi="Arial" w:cs="Arial"/>
          <w:sz w:val="18"/>
          <w:szCs w:val="18"/>
        </w:rPr>
        <w:t>1) Topic to be discussed;</w:t>
      </w:r>
    </w:p>
    <w:p w14:paraId="7DFFD250" w14:textId="77777777" w:rsidR="00D02E8E" w:rsidRDefault="00A25EED">
      <w:pPr>
        <w:rPr>
          <w:rFonts w:ascii="Arial" w:eastAsia="Arial" w:hAnsi="Arial" w:cs="Arial"/>
          <w:sz w:val="18"/>
          <w:szCs w:val="18"/>
        </w:rPr>
      </w:pPr>
      <w:r>
        <w:rPr>
          <w:rFonts w:ascii="Arial" w:eastAsia="Arial" w:hAnsi="Arial" w:cs="Arial"/>
          <w:sz w:val="18"/>
          <w:szCs w:val="18"/>
        </w:rPr>
        <w:t>2) Estimated time for presentation and discussion;</w:t>
      </w:r>
    </w:p>
    <w:p w14:paraId="5A344B3C" w14:textId="77777777" w:rsidR="00D02E8E" w:rsidRDefault="00A25EED">
      <w:pPr>
        <w:rPr>
          <w:rFonts w:ascii="Arial" w:eastAsia="Arial" w:hAnsi="Arial" w:cs="Arial"/>
          <w:sz w:val="18"/>
          <w:szCs w:val="18"/>
        </w:rPr>
      </w:pPr>
      <w:r>
        <w:rPr>
          <w:rFonts w:ascii="Arial" w:eastAsia="Arial" w:hAnsi="Arial" w:cs="Arial"/>
          <w:sz w:val="18"/>
          <w:szCs w:val="18"/>
        </w:rPr>
        <w:t>3) Names of all persons to be included in the discussion.  The Council delegates to the City Clerk the authority to limit or deny the proposed formal presentation.  The Board reserves the right to allocate such time to the presentation as it may deem appropriate.</w:t>
      </w:r>
    </w:p>
    <w:p w14:paraId="04255C99" w14:textId="77777777" w:rsidR="0014146B" w:rsidRDefault="0014146B">
      <w:pPr>
        <w:rPr>
          <w:rFonts w:ascii="Arial" w:eastAsia="Arial" w:hAnsi="Arial" w:cs="Arial"/>
          <w:sz w:val="18"/>
          <w:szCs w:val="18"/>
        </w:rPr>
      </w:pPr>
    </w:p>
    <w:p w14:paraId="3C52BCAC" w14:textId="18D39123" w:rsidR="0014146B" w:rsidRPr="003073F5" w:rsidRDefault="0014146B">
      <w:pPr>
        <w:rPr>
          <w:rFonts w:ascii="Impact" w:eastAsia="Impact" w:hAnsi="Impact" w:cs="Impact"/>
          <w:sz w:val="22"/>
          <w:szCs w:val="22"/>
        </w:rPr>
      </w:pPr>
      <w:r w:rsidRPr="003073F5">
        <w:rPr>
          <w:rFonts w:ascii="Impact" w:eastAsia="Impact" w:hAnsi="Impact" w:cs="Impact"/>
          <w:sz w:val="22"/>
          <w:szCs w:val="22"/>
        </w:rPr>
        <w:t>Accommodation Requests</w:t>
      </w:r>
    </w:p>
    <w:p w14:paraId="584D3059" w14:textId="77777777" w:rsidR="0014146B" w:rsidRDefault="0014146B">
      <w:pPr>
        <w:rPr>
          <w:rFonts w:ascii="Arial" w:eastAsia="Arial" w:hAnsi="Arial" w:cs="Arial"/>
          <w:sz w:val="18"/>
          <w:szCs w:val="18"/>
        </w:rPr>
      </w:pPr>
    </w:p>
    <w:p w14:paraId="0A6CF973" w14:textId="46ED6896" w:rsidR="0014146B" w:rsidRPr="003073F5" w:rsidRDefault="0014146B" w:rsidP="0014146B">
      <w:pPr>
        <w:rPr>
          <w:rFonts w:ascii="Arial" w:eastAsia="Arial" w:hAnsi="Arial" w:cs="Arial"/>
          <w:caps/>
          <w:sz w:val="18"/>
          <w:szCs w:val="18"/>
        </w:rPr>
      </w:pPr>
      <w:r w:rsidRPr="003073F5">
        <w:rPr>
          <w:rFonts w:ascii="Arial" w:eastAsia="Arial" w:hAnsi="Arial" w:cs="Arial"/>
          <w:caps/>
          <w:sz w:val="18"/>
          <w:szCs w:val="18"/>
        </w:rPr>
        <w:t xml:space="preserve">IF YOU REQUIRE A DISABILITY ACCOMMODATION NEEDS, PLEASE, IN ADVANCE OF THE MEETING, CALL CITY CLERK ANGELA GOODMAN AT </w:t>
      </w:r>
      <w:r w:rsidR="003073F5" w:rsidRPr="003073F5">
        <w:rPr>
          <w:rFonts w:ascii="Arial" w:eastAsia="Arial" w:hAnsi="Arial" w:cs="Arial"/>
          <w:caps/>
          <w:sz w:val="18"/>
          <w:szCs w:val="18"/>
        </w:rPr>
        <w:t>719</w:t>
      </w:r>
      <w:r w:rsidRPr="003073F5">
        <w:rPr>
          <w:rFonts w:ascii="Arial" w:eastAsia="Arial" w:hAnsi="Arial" w:cs="Arial"/>
          <w:caps/>
          <w:sz w:val="18"/>
          <w:szCs w:val="18"/>
        </w:rPr>
        <w:t>-</w:t>
      </w:r>
      <w:r w:rsidR="003073F5" w:rsidRPr="003073F5">
        <w:rPr>
          <w:rFonts w:ascii="Arial" w:eastAsia="Arial" w:hAnsi="Arial" w:cs="Arial"/>
          <w:caps/>
          <w:sz w:val="18"/>
          <w:szCs w:val="18"/>
        </w:rPr>
        <w:t>456</w:t>
      </w:r>
      <w:r w:rsidRPr="003073F5">
        <w:rPr>
          <w:rFonts w:ascii="Arial" w:eastAsia="Arial" w:hAnsi="Arial" w:cs="Arial"/>
          <w:caps/>
          <w:sz w:val="18"/>
          <w:szCs w:val="18"/>
        </w:rPr>
        <w:t>-</w:t>
      </w:r>
      <w:r w:rsidR="003073F5" w:rsidRPr="003073F5">
        <w:rPr>
          <w:rFonts w:ascii="Arial" w:eastAsia="Arial" w:hAnsi="Arial" w:cs="Arial"/>
          <w:caps/>
          <w:sz w:val="18"/>
          <w:szCs w:val="18"/>
        </w:rPr>
        <w:t>0422</w:t>
      </w:r>
      <w:r w:rsidRPr="003073F5">
        <w:rPr>
          <w:rFonts w:ascii="Arial" w:eastAsia="Arial" w:hAnsi="Arial" w:cs="Arial"/>
          <w:caps/>
          <w:sz w:val="18"/>
          <w:szCs w:val="18"/>
        </w:rPr>
        <w:t xml:space="preserve"> OR EMAIL at lacityclerk81054@gmail.com WITH ANY </w:t>
      </w:r>
      <w:r w:rsidR="003073F5" w:rsidRPr="003073F5">
        <w:rPr>
          <w:rFonts w:ascii="Arial" w:eastAsia="Arial" w:hAnsi="Arial" w:cs="Arial"/>
          <w:caps/>
          <w:sz w:val="18"/>
          <w:szCs w:val="18"/>
        </w:rPr>
        <w:t>ACCOMMODATION REQUESTS</w:t>
      </w:r>
      <w:r w:rsidRPr="003073F5">
        <w:rPr>
          <w:rFonts w:ascii="Arial" w:eastAsia="Arial" w:hAnsi="Arial" w:cs="Arial"/>
          <w:caps/>
          <w:sz w:val="18"/>
          <w:szCs w:val="18"/>
        </w:rPr>
        <w:t>.</w:t>
      </w:r>
    </w:p>
    <w:p w14:paraId="799EB42F" w14:textId="77777777" w:rsidR="0014146B" w:rsidRPr="0014146B" w:rsidRDefault="0014146B">
      <w:pPr>
        <w:rPr>
          <w:rFonts w:ascii="Arial" w:eastAsia="Arial" w:hAnsi="Arial" w:cs="Arial"/>
          <w:sz w:val="18"/>
          <w:szCs w:val="18"/>
        </w:rPr>
      </w:pPr>
    </w:p>
    <w:sectPr w:rsidR="0014146B" w:rsidRPr="0014146B" w:rsidSect="00FD39E4">
      <w:footerReference w:type="default" r:id="rId12"/>
      <w:pgSz w:w="12240" w:h="15840"/>
      <w:pgMar w:top="288" w:right="576" w:bottom="288"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FBB3" w14:textId="77777777" w:rsidR="00EE19E0" w:rsidRDefault="00EE19E0">
      <w:r>
        <w:separator/>
      </w:r>
    </w:p>
  </w:endnote>
  <w:endnote w:type="continuationSeparator" w:id="0">
    <w:p w14:paraId="3589C141" w14:textId="77777777" w:rsidR="00EE19E0" w:rsidRDefault="00EE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568258"/>
      <w:docPartObj>
        <w:docPartGallery w:val="Page Numbers (Bottom of Page)"/>
        <w:docPartUnique/>
      </w:docPartObj>
    </w:sdtPr>
    <w:sdtEndPr>
      <w:rPr>
        <w:noProof/>
      </w:rPr>
    </w:sdtEndPr>
    <w:sdtContent>
      <w:p w14:paraId="493A4937" w14:textId="034E7430" w:rsidR="00C305AE" w:rsidRDefault="00C305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EFAA02" w14:textId="77777777" w:rsidR="00D02E8E" w:rsidRDefault="00D02E8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6995" w14:textId="77777777" w:rsidR="00EE19E0" w:rsidRDefault="00EE19E0">
      <w:r>
        <w:separator/>
      </w:r>
    </w:p>
  </w:footnote>
  <w:footnote w:type="continuationSeparator" w:id="0">
    <w:p w14:paraId="5033308E" w14:textId="77777777" w:rsidR="00EE19E0" w:rsidRDefault="00EE1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83"/>
    <w:multiLevelType w:val="hybridMultilevel"/>
    <w:tmpl w:val="DD48D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6BF5"/>
    <w:multiLevelType w:val="hybridMultilevel"/>
    <w:tmpl w:val="2416B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50EE"/>
    <w:multiLevelType w:val="multilevel"/>
    <w:tmpl w:val="27D2ECC0"/>
    <w:lvl w:ilvl="0">
      <w:start w:val="1"/>
      <w:numFmt w:val="lowerLetter"/>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 w15:restartNumberingAfterBreak="0">
    <w:nsid w:val="12207C4F"/>
    <w:multiLevelType w:val="hybridMultilevel"/>
    <w:tmpl w:val="53C4E39A"/>
    <w:lvl w:ilvl="0" w:tplc="E3282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ACA"/>
    <w:multiLevelType w:val="hybridMultilevel"/>
    <w:tmpl w:val="5E4C0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D6B4A"/>
    <w:multiLevelType w:val="hybridMultilevel"/>
    <w:tmpl w:val="694E5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771CB"/>
    <w:multiLevelType w:val="multilevel"/>
    <w:tmpl w:val="77EE5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1B1248"/>
    <w:multiLevelType w:val="hybridMultilevel"/>
    <w:tmpl w:val="870C6674"/>
    <w:lvl w:ilvl="0" w:tplc="62DE6238">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43030D00"/>
    <w:multiLevelType w:val="hybridMultilevel"/>
    <w:tmpl w:val="DD48D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45BBF"/>
    <w:multiLevelType w:val="hybridMultilevel"/>
    <w:tmpl w:val="E8882600"/>
    <w:lvl w:ilvl="0" w:tplc="C30C2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B0B66"/>
    <w:multiLevelType w:val="hybridMultilevel"/>
    <w:tmpl w:val="DD48D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44C7B"/>
    <w:multiLevelType w:val="multilevel"/>
    <w:tmpl w:val="873468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4507CD"/>
    <w:multiLevelType w:val="hybridMultilevel"/>
    <w:tmpl w:val="DD48D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E49EF"/>
    <w:multiLevelType w:val="hybridMultilevel"/>
    <w:tmpl w:val="197622CE"/>
    <w:lvl w:ilvl="0" w:tplc="5C640654">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5C9623A1"/>
    <w:multiLevelType w:val="hybridMultilevel"/>
    <w:tmpl w:val="5EFC6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F2EA2"/>
    <w:multiLevelType w:val="multilevel"/>
    <w:tmpl w:val="82D6B8D0"/>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15:restartNumberingAfterBreak="0">
    <w:nsid w:val="791B49CD"/>
    <w:multiLevelType w:val="hybridMultilevel"/>
    <w:tmpl w:val="07186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6"/>
  </w:num>
  <w:num w:numId="5">
    <w:abstractNumId w:val="14"/>
  </w:num>
  <w:num w:numId="6">
    <w:abstractNumId w:val="13"/>
  </w:num>
  <w:num w:numId="7">
    <w:abstractNumId w:val="16"/>
  </w:num>
  <w:num w:numId="8">
    <w:abstractNumId w:val="5"/>
  </w:num>
  <w:num w:numId="9">
    <w:abstractNumId w:val="1"/>
  </w:num>
  <w:num w:numId="10">
    <w:abstractNumId w:val="8"/>
  </w:num>
  <w:num w:numId="11">
    <w:abstractNumId w:val="4"/>
  </w:num>
  <w:num w:numId="12">
    <w:abstractNumId w:val="3"/>
  </w:num>
  <w:num w:numId="13">
    <w:abstractNumId w:val="9"/>
  </w:num>
  <w:num w:numId="14">
    <w:abstractNumId w:val="7"/>
  </w:num>
  <w:num w:numId="15">
    <w:abstractNumId w:val="1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8E"/>
    <w:rsid w:val="00022E15"/>
    <w:rsid w:val="00067F85"/>
    <w:rsid w:val="0007301B"/>
    <w:rsid w:val="000743A5"/>
    <w:rsid w:val="000D6488"/>
    <w:rsid w:val="00101F6C"/>
    <w:rsid w:val="0014146B"/>
    <w:rsid w:val="00142693"/>
    <w:rsid w:val="001477C4"/>
    <w:rsid w:val="00156CE7"/>
    <w:rsid w:val="001650AB"/>
    <w:rsid w:val="001855D8"/>
    <w:rsid w:val="001A310A"/>
    <w:rsid w:val="001A3C89"/>
    <w:rsid w:val="001E0B30"/>
    <w:rsid w:val="001F18A1"/>
    <w:rsid w:val="001F774E"/>
    <w:rsid w:val="00211F2A"/>
    <w:rsid w:val="00213A8D"/>
    <w:rsid w:val="00240BD6"/>
    <w:rsid w:val="00271449"/>
    <w:rsid w:val="002B399A"/>
    <w:rsid w:val="002C4B1D"/>
    <w:rsid w:val="003073F5"/>
    <w:rsid w:val="003136ED"/>
    <w:rsid w:val="0035546C"/>
    <w:rsid w:val="00376B5A"/>
    <w:rsid w:val="003C3C73"/>
    <w:rsid w:val="003F0DAB"/>
    <w:rsid w:val="0043407B"/>
    <w:rsid w:val="00436F68"/>
    <w:rsid w:val="00437E86"/>
    <w:rsid w:val="00460EF6"/>
    <w:rsid w:val="004F0CB4"/>
    <w:rsid w:val="00562DEA"/>
    <w:rsid w:val="00596476"/>
    <w:rsid w:val="005A59C0"/>
    <w:rsid w:val="005C73B8"/>
    <w:rsid w:val="005C7A7D"/>
    <w:rsid w:val="005C7DED"/>
    <w:rsid w:val="00642183"/>
    <w:rsid w:val="006A3E30"/>
    <w:rsid w:val="006C0623"/>
    <w:rsid w:val="006C3BDA"/>
    <w:rsid w:val="006E4F85"/>
    <w:rsid w:val="007747F3"/>
    <w:rsid w:val="0077497E"/>
    <w:rsid w:val="00775CCE"/>
    <w:rsid w:val="007848D7"/>
    <w:rsid w:val="007F2D75"/>
    <w:rsid w:val="008250A8"/>
    <w:rsid w:val="008256DE"/>
    <w:rsid w:val="00853B99"/>
    <w:rsid w:val="008C24DD"/>
    <w:rsid w:val="008E13F4"/>
    <w:rsid w:val="009039DA"/>
    <w:rsid w:val="00943FA8"/>
    <w:rsid w:val="0096125F"/>
    <w:rsid w:val="00991384"/>
    <w:rsid w:val="00992FFA"/>
    <w:rsid w:val="009F3B87"/>
    <w:rsid w:val="009F60F3"/>
    <w:rsid w:val="00A10632"/>
    <w:rsid w:val="00A24A10"/>
    <w:rsid w:val="00A25EED"/>
    <w:rsid w:val="00A37855"/>
    <w:rsid w:val="00A50598"/>
    <w:rsid w:val="00A82B2E"/>
    <w:rsid w:val="00AA3824"/>
    <w:rsid w:val="00AA7180"/>
    <w:rsid w:val="00AC0CCD"/>
    <w:rsid w:val="00AD532B"/>
    <w:rsid w:val="00AE4DE4"/>
    <w:rsid w:val="00B01CC9"/>
    <w:rsid w:val="00B04CD8"/>
    <w:rsid w:val="00B12715"/>
    <w:rsid w:val="00B71525"/>
    <w:rsid w:val="00B80EE4"/>
    <w:rsid w:val="00BD331B"/>
    <w:rsid w:val="00BF04E8"/>
    <w:rsid w:val="00C220F9"/>
    <w:rsid w:val="00C305AE"/>
    <w:rsid w:val="00C848D0"/>
    <w:rsid w:val="00D02E8E"/>
    <w:rsid w:val="00D373FA"/>
    <w:rsid w:val="00D839DF"/>
    <w:rsid w:val="00DD3D98"/>
    <w:rsid w:val="00DF65F6"/>
    <w:rsid w:val="00E002FD"/>
    <w:rsid w:val="00E06A53"/>
    <w:rsid w:val="00E07C96"/>
    <w:rsid w:val="00E16861"/>
    <w:rsid w:val="00E660E3"/>
    <w:rsid w:val="00E94826"/>
    <w:rsid w:val="00E95930"/>
    <w:rsid w:val="00EE10E1"/>
    <w:rsid w:val="00EE19E0"/>
    <w:rsid w:val="00EE7A3C"/>
    <w:rsid w:val="00F33350"/>
    <w:rsid w:val="00F350A9"/>
    <w:rsid w:val="00F67AE4"/>
    <w:rsid w:val="00FA2534"/>
    <w:rsid w:val="00FD39E4"/>
    <w:rsid w:val="00FE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E516"/>
  <w15:docId w15:val="{50B0BAFC-2F7B-4F65-9742-E8CF1991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339"/>
    <w:pPr>
      <w:overflowPunct w:val="0"/>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A75339"/>
    <w:pPr>
      <w:keepNext/>
      <w:ind w:left="1440"/>
      <w:outlineLvl w:val="5"/>
    </w:pPr>
    <w:rPr>
      <w:rFonts w:ascii="Book Antiqua" w:hAnsi="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5339"/>
    <w:pPr>
      <w:jc w:val="center"/>
    </w:pPr>
    <w:rPr>
      <w:rFonts w:ascii="Book Antiqua" w:hAnsi="Book Antiqua"/>
      <w:b/>
      <w:color w:val="000000"/>
      <w:sz w:val="48"/>
    </w:rPr>
  </w:style>
  <w:style w:type="character" w:customStyle="1" w:styleId="Heading6Char">
    <w:name w:val="Heading 6 Char"/>
    <w:basedOn w:val="DefaultParagraphFont"/>
    <w:link w:val="Heading6"/>
    <w:rsid w:val="00A75339"/>
    <w:rPr>
      <w:rFonts w:ascii="Book Antiqua" w:eastAsia="Times New Roman" w:hAnsi="Book Antiqua" w:cs="Times New Roman"/>
      <w:color w:val="000000"/>
      <w:sz w:val="24"/>
      <w:szCs w:val="20"/>
    </w:rPr>
  </w:style>
  <w:style w:type="character" w:customStyle="1" w:styleId="TitleChar">
    <w:name w:val="Title Char"/>
    <w:basedOn w:val="DefaultParagraphFont"/>
    <w:link w:val="Title"/>
    <w:rsid w:val="00A75339"/>
    <w:rPr>
      <w:rFonts w:ascii="Book Antiqua" w:eastAsia="Times New Roman" w:hAnsi="Book Antiqua" w:cs="Times New Roman"/>
      <w:b/>
      <w:color w:val="000000"/>
      <w:sz w:val="48"/>
      <w:szCs w:val="20"/>
    </w:rPr>
  </w:style>
  <w:style w:type="paragraph" w:styleId="ListParagraph">
    <w:name w:val="List Paragraph"/>
    <w:basedOn w:val="Normal"/>
    <w:uiPriority w:val="34"/>
    <w:qFormat/>
    <w:rsid w:val="003362D9"/>
    <w:pPr>
      <w:ind w:left="720"/>
      <w:contextualSpacing/>
    </w:pPr>
  </w:style>
  <w:style w:type="paragraph" w:styleId="BalloonText">
    <w:name w:val="Balloon Text"/>
    <w:basedOn w:val="Normal"/>
    <w:link w:val="BalloonTextChar"/>
    <w:uiPriority w:val="99"/>
    <w:semiHidden/>
    <w:unhideWhenUsed/>
    <w:rsid w:val="007532E7"/>
    <w:rPr>
      <w:rFonts w:ascii="Tahoma" w:hAnsi="Tahoma" w:cs="Tahoma"/>
      <w:sz w:val="16"/>
      <w:szCs w:val="16"/>
    </w:rPr>
  </w:style>
  <w:style w:type="character" w:customStyle="1" w:styleId="BalloonTextChar">
    <w:name w:val="Balloon Text Char"/>
    <w:basedOn w:val="DefaultParagraphFont"/>
    <w:link w:val="BalloonText"/>
    <w:uiPriority w:val="99"/>
    <w:semiHidden/>
    <w:rsid w:val="007532E7"/>
    <w:rPr>
      <w:rFonts w:ascii="Tahoma" w:eastAsia="Times New Roman" w:hAnsi="Tahoma" w:cs="Tahoma"/>
      <w:sz w:val="16"/>
      <w:szCs w:val="16"/>
    </w:rPr>
  </w:style>
  <w:style w:type="table" w:styleId="TableGrid">
    <w:name w:val="Table Grid"/>
    <w:basedOn w:val="TableNormal"/>
    <w:uiPriority w:val="59"/>
    <w:rsid w:val="009A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6F2"/>
  </w:style>
  <w:style w:type="paragraph" w:styleId="Header">
    <w:name w:val="header"/>
    <w:basedOn w:val="Normal"/>
    <w:link w:val="HeaderChar"/>
    <w:uiPriority w:val="99"/>
    <w:unhideWhenUsed/>
    <w:rsid w:val="005813D2"/>
    <w:pPr>
      <w:tabs>
        <w:tab w:val="center" w:pos="4680"/>
        <w:tab w:val="right" w:pos="9360"/>
      </w:tabs>
    </w:pPr>
  </w:style>
  <w:style w:type="character" w:customStyle="1" w:styleId="HeaderChar">
    <w:name w:val="Header Char"/>
    <w:basedOn w:val="DefaultParagraphFont"/>
    <w:link w:val="Header"/>
    <w:uiPriority w:val="99"/>
    <w:rsid w:val="005813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13D2"/>
    <w:pPr>
      <w:tabs>
        <w:tab w:val="center" w:pos="4680"/>
        <w:tab w:val="right" w:pos="9360"/>
      </w:tabs>
    </w:pPr>
  </w:style>
  <w:style w:type="character" w:customStyle="1" w:styleId="FooterChar">
    <w:name w:val="Footer Char"/>
    <w:basedOn w:val="DefaultParagraphFont"/>
    <w:link w:val="Footer"/>
    <w:uiPriority w:val="99"/>
    <w:rsid w:val="005813D2"/>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C305AE"/>
    <w:rPr>
      <w:sz w:val="16"/>
      <w:szCs w:val="16"/>
    </w:rPr>
  </w:style>
  <w:style w:type="paragraph" w:styleId="CommentText">
    <w:name w:val="annotation text"/>
    <w:basedOn w:val="Normal"/>
    <w:link w:val="CommentTextChar"/>
    <w:uiPriority w:val="99"/>
    <w:unhideWhenUsed/>
    <w:rsid w:val="00C305AE"/>
  </w:style>
  <w:style w:type="character" w:customStyle="1" w:styleId="CommentTextChar">
    <w:name w:val="Comment Text Char"/>
    <w:basedOn w:val="DefaultParagraphFont"/>
    <w:link w:val="CommentText"/>
    <w:uiPriority w:val="99"/>
    <w:rsid w:val="00C305AE"/>
  </w:style>
  <w:style w:type="paragraph" w:styleId="CommentSubject">
    <w:name w:val="annotation subject"/>
    <w:basedOn w:val="CommentText"/>
    <w:next w:val="CommentText"/>
    <w:link w:val="CommentSubjectChar"/>
    <w:uiPriority w:val="99"/>
    <w:semiHidden/>
    <w:unhideWhenUsed/>
    <w:rsid w:val="00C305AE"/>
    <w:rPr>
      <w:b/>
      <w:bCs/>
    </w:rPr>
  </w:style>
  <w:style w:type="character" w:customStyle="1" w:styleId="CommentSubjectChar">
    <w:name w:val="Comment Subject Char"/>
    <w:basedOn w:val="CommentTextChar"/>
    <w:link w:val="CommentSubject"/>
    <w:uiPriority w:val="99"/>
    <w:semiHidden/>
    <w:rsid w:val="00C30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dhf7kUiWj/foABeYOk9mEu4jHg==">AMUW2mWD7ct6woL5TzY2kZ1xZ7pq1hJ9yyUaJkM1bHiR5oE4dSrAmL5cOkfIQirgCfIOAPg4waai/Ah8WgQPjHAmvXa8ER5fgJzohMu458rOMWvl90M3rbA=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4228E88BE554B44AF8CFB19500FB14E" ma:contentTypeVersion="13" ma:contentTypeDescription="Create a new document." ma:contentTypeScope="" ma:versionID="7bba5838b8660a44de41b511e2f2d35f">
  <xsd:schema xmlns:xsd="http://www.w3.org/2001/XMLSchema" xmlns:xs="http://www.w3.org/2001/XMLSchema" xmlns:p="http://schemas.microsoft.com/office/2006/metadata/properties" xmlns:ns2="53f43b27-0010-4ae3-b664-155bba0da1d5" xmlns:ns3="9db3c3c8-7079-4047-a816-0ba27c6860ba" targetNamespace="http://schemas.microsoft.com/office/2006/metadata/properties" ma:root="true" ma:fieldsID="cb7acff40fc02894e67166305e1b1ea0" ns2:_="" ns3:_="">
    <xsd:import namespace="53f43b27-0010-4ae3-b664-155bba0da1d5"/>
    <xsd:import namespace="9db3c3c8-7079-4047-a816-0ba27c6860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43b27-0010-4ae3-b664-155bba0da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97274b-d7ef-4388-8361-374e9b359cb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3c3c8-7079-4047-a816-0ba27c6860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acdb2b0-e0ff-4f95-bd23-42daadc431e0}" ma:internalName="TaxCatchAll" ma:showField="CatchAllData" ma:web="9db3c3c8-7079-4047-a816-0ba27c686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b3c3c8-7079-4047-a816-0ba27c6860ba" xsi:nil="true"/>
    <lcf76f155ced4ddcb4097134ff3c332f xmlns="53f43b27-0010-4ae3-b664-155bba0da1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A66110-422C-4C0A-9CC1-1BED88F352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CDAAB08-D479-455A-925D-71EDA25C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43b27-0010-4ae3-b664-155bba0da1d5"/>
    <ds:schemaRef ds:uri="9db3c3c8-7079-4047-a816-0ba27c686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006EF-280B-4349-B2A6-3C846EB037F5}">
  <ds:schemaRefs>
    <ds:schemaRef ds:uri="http://schemas.microsoft.com/sharepoint/v3/contenttype/forms"/>
  </ds:schemaRefs>
</ds:datastoreItem>
</file>

<file path=customXml/itemProps5.xml><?xml version="1.0" encoding="utf-8"?>
<ds:datastoreItem xmlns:ds="http://schemas.openxmlformats.org/officeDocument/2006/customXml" ds:itemID="{5DDDA337-8DE4-4091-8D98-AB17021E5892}">
  <ds:schemaRefs>
    <ds:schemaRef ds:uri="http://schemas.microsoft.com/office/2006/metadata/properties"/>
    <ds:schemaRef ds:uri="http://schemas.microsoft.com/office/infopath/2007/PartnerControls"/>
    <ds:schemaRef ds:uri="9db3c3c8-7079-4047-a816-0ba27c6860ba"/>
    <ds:schemaRef ds:uri="53f43b27-0010-4ae3-b664-155bba0da1d5"/>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Las Animas</dc:creator>
  <cp:lastModifiedBy>City</cp:lastModifiedBy>
  <cp:revision>4</cp:revision>
  <cp:lastPrinted>2024-03-11T17:08:00Z</cp:lastPrinted>
  <dcterms:created xsi:type="dcterms:W3CDTF">2024-04-02T14:15:00Z</dcterms:created>
  <dcterms:modified xsi:type="dcterms:W3CDTF">2024-04-05T21:12:00Z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0x01010044228E88BE554B44AF8CFB19500FB14E</vt:lpwstr>
  </property>
</Properties>
</file>