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226C5E">
      <w:pPr>
        <w:ind w:left="5760" w:firstLine="720"/>
      </w:pPr>
      <w:r>
        <w:rPr>
          <w:rFonts w:ascii="Book Antiqua" w:hAnsi="Book Antiqua"/>
        </w:rPr>
        <w:t>June 15</w:t>
      </w:r>
      <w:r w:rsidR="0079343E">
        <w:rPr>
          <w:rFonts w:ascii="Book Antiqua" w:hAnsi="Book Antiqua"/>
        </w:rPr>
        <w:t>, 20</w:t>
      </w:r>
      <w:r w:rsidR="00294FAB">
        <w:rPr>
          <w:rFonts w:ascii="Book Antiqua" w:hAnsi="Book Antiqua"/>
        </w:rPr>
        <w:t>20</w:t>
      </w:r>
    </w:p>
    <w:p w:rsidR="00DA68C9" w:rsidRDefault="00CE09C1">
      <w:pPr>
        <w:ind w:left="5040" w:firstLine="720"/>
        <w:rPr>
          <w:rFonts w:ascii="Book Antiqua" w:hAnsi="Book Antiqua"/>
        </w:rPr>
      </w:pPr>
      <w:r>
        <w:rPr>
          <w:rFonts w:ascii="Book Antiqua" w:hAnsi="Book Antiqua"/>
        </w:rPr>
        <w:tab/>
        <w:t xml:space="preserve">Page One of </w:t>
      </w:r>
      <w:r w:rsidR="00226C5E">
        <w:rPr>
          <w:rFonts w:ascii="Book Antiqua" w:hAnsi="Book Antiqua"/>
        </w:rPr>
        <w:t>One</w:t>
      </w:r>
    </w:p>
    <w:p w:rsidR="00DA68C9" w:rsidRDefault="00DA68C9">
      <w:pPr>
        <w:ind w:left="5040" w:firstLine="720"/>
        <w:rPr>
          <w:rFonts w:ascii="Book Antiqua" w:hAnsi="Book Antiqua"/>
        </w:rPr>
      </w:pPr>
    </w:p>
    <w:p w:rsidR="00DA68C9" w:rsidRDefault="008476A8">
      <w:pPr>
        <w:pStyle w:val="Heading2"/>
      </w:pPr>
      <w:r>
        <w:t xml:space="preserve">SPECIAL CALL </w:t>
      </w:r>
      <w:r w:rsidR="0079343E">
        <w:t>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w:t>
      </w:r>
      <w:r w:rsidR="00D809B2">
        <w:rPr>
          <w:rFonts w:ascii="Book Antiqua" w:hAnsi="Book Antiqua"/>
        </w:rPr>
        <w:t>special</w:t>
      </w:r>
      <w:r>
        <w:rPr>
          <w:rFonts w:ascii="Book Antiqua" w:hAnsi="Book Antiqua"/>
        </w:rPr>
        <w:t xml:space="preserve"> session in the City Council chambers on </w:t>
      </w:r>
      <w:r w:rsidR="00FB029E">
        <w:rPr>
          <w:rFonts w:ascii="Book Antiqua" w:hAnsi="Book Antiqua"/>
        </w:rPr>
        <w:t>Monday</w:t>
      </w:r>
      <w:r>
        <w:rPr>
          <w:rFonts w:ascii="Book Antiqua" w:hAnsi="Book Antiqua"/>
        </w:rPr>
        <w:t xml:space="preserve">, </w:t>
      </w:r>
      <w:r w:rsidR="00226C5E">
        <w:rPr>
          <w:rFonts w:ascii="Book Antiqua" w:hAnsi="Book Antiqua"/>
        </w:rPr>
        <w:t>June</w:t>
      </w:r>
      <w:r w:rsidR="00294FAB">
        <w:rPr>
          <w:rFonts w:ascii="Book Antiqua" w:hAnsi="Book Antiqua"/>
        </w:rPr>
        <w:t xml:space="preserve"> </w:t>
      </w:r>
      <w:r w:rsidR="00226C5E">
        <w:rPr>
          <w:rFonts w:ascii="Book Antiqua" w:hAnsi="Book Antiqua"/>
        </w:rPr>
        <w:t>15,</w:t>
      </w:r>
      <w:r>
        <w:rPr>
          <w:rFonts w:ascii="Book Antiqua" w:hAnsi="Book Antiqua"/>
        </w:rPr>
        <w:t xml:space="preserve"> 20</w:t>
      </w:r>
      <w:r w:rsidR="00294FAB">
        <w:rPr>
          <w:rFonts w:ascii="Book Antiqua" w:hAnsi="Book Antiqua"/>
        </w:rPr>
        <w:t>20</w:t>
      </w:r>
      <w:r>
        <w:rPr>
          <w:rFonts w:ascii="Book Antiqua" w:hAnsi="Book Antiqua"/>
        </w:rPr>
        <w:t xml:space="preserve">, at </w:t>
      </w:r>
      <w:r w:rsidR="00FB029E">
        <w:rPr>
          <w:rFonts w:ascii="Book Antiqua" w:hAnsi="Book Antiqua"/>
        </w:rPr>
        <w:t>6</w:t>
      </w:r>
      <w:r w:rsidR="00294FAB">
        <w:rPr>
          <w:rFonts w:ascii="Book Antiqua" w:hAnsi="Book Antiqua"/>
        </w:rPr>
        <w:t>:0</w:t>
      </w:r>
      <w:r w:rsidR="00226C5E">
        <w:rPr>
          <w:rFonts w:ascii="Book Antiqua" w:hAnsi="Book Antiqua"/>
        </w:rPr>
        <w:t>0</w:t>
      </w:r>
      <w:r>
        <w:rPr>
          <w:rFonts w:ascii="Book Antiqua" w:hAnsi="Book Antiqua"/>
        </w:rPr>
        <w:t xml:space="preserve"> p. m.  There being </w:t>
      </w:r>
      <w:r w:rsidR="00917D44">
        <w:rPr>
          <w:rFonts w:ascii="Book Antiqua" w:hAnsi="Book Antiqua"/>
        </w:rPr>
        <w:t>p</w:t>
      </w:r>
      <w:r>
        <w:rPr>
          <w:rFonts w:ascii="Book Antiqua" w:hAnsi="Book Antiqua"/>
        </w:rPr>
        <w:t xml:space="preserve">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79343E">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809B2" w:rsidRDefault="00294FAB" w:rsidP="00D809B2">
      <w:pPr>
        <w:ind w:left="720" w:firstLine="720"/>
        <w:jc w:val="both"/>
        <w:rPr>
          <w:rFonts w:ascii="Book Antiqua" w:hAnsi="Book Antiqua"/>
        </w:rPr>
      </w:pPr>
      <w:r>
        <w:rPr>
          <w:rFonts w:ascii="Book Antiqua" w:hAnsi="Book Antiqua"/>
        </w:rPr>
        <w:t>Council members:</w:t>
      </w:r>
      <w:r>
        <w:rPr>
          <w:rFonts w:ascii="Book Antiqua" w:hAnsi="Book Antiqua"/>
        </w:rPr>
        <w:tab/>
      </w:r>
      <w:r w:rsidR="00D809B2">
        <w:rPr>
          <w:rFonts w:ascii="Book Antiqua" w:hAnsi="Book Antiqua"/>
        </w:rPr>
        <w:t>Troy Abdulla</w:t>
      </w:r>
    </w:p>
    <w:p w:rsidR="00DA68C9" w:rsidRDefault="0079343E" w:rsidP="00D809B2">
      <w:pPr>
        <w:ind w:left="2880" w:firstLine="720"/>
        <w:jc w:val="both"/>
        <w:rPr>
          <w:rFonts w:ascii="Book Antiqua" w:hAnsi="Book Antiqua"/>
        </w:rPr>
      </w:pPr>
      <w:r>
        <w:rPr>
          <w:rFonts w:ascii="Book Antiqua" w:hAnsi="Book Antiqua"/>
        </w:rPr>
        <w:t>David Armstrong</w:t>
      </w:r>
    </w:p>
    <w:p w:rsidR="00294FAB" w:rsidRDefault="00294FAB" w:rsidP="00294FAB">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proofErr w:type="spellStart"/>
      <w:r>
        <w:rPr>
          <w:rFonts w:ascii="Book Antiqua" w:hAnsi="Book Antiqua"/>
        </w:rPr>
        <w:t>Kimberlie</w:t>
      </w:r>
      <w:proofErr w:type="spellEnd"/>
      <w:r>
        <w:rPr>
          <w:rFonts w:ascii="Book Antiqua" w:hAnsi="Book Antiqua"/>
        </w:rPr>
        <w:t xml:space="preserve"> King</w:t>
      </w:r>
      <w:r w:rsidR="00D809B2">
        <w:rPr>
          <w:rFonts w:ascii="Book Antiqua" w:hAnsi="Book Antiqua"/>
        </w:rPr>
        <w:t xml:space="preserve"> (per phone)</w:t>
      </w:r>
    </w:p>
    <w:p w:rsidR="00DA68C9" w:rsidRDefault="00294FAB" w:rsidP="00226C5E">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C740C0">
        <w:rPr>
          <w:rFonts w:ascii="Book Antiqua" w:hAnsi="Book Antiqua"/>
        </w:rPr>
        <w:t xml:space="preserve">Cassandra </w:t>
      </w:r>
      <w:proofErr w:type="spellStart"/>
      <w:r w:rsidR="00C740C0">
        <w:rPr>
          <w:rFonts w:ascii="Book Antiqua" w:hAnsi="Book Antiqua"/>
        </w:rPr>
        <w:t>Siefkas</w:t>
      </w:r>
      <w:proofErr w:type="spellEnd"/>
    </w:p>
    <w:p w:rsidR="00D809B2" w:rsidRDefault="00D809B2" w:rsidP="00D809B2">
      <w:pPr>
        <w:ind w:left="2880" w:firstLine="720"/>
        <w:jc w:val="both"/>
        <w:rPr>
          <w:rFonts w:ascii="Book Antiqua" w:hAnsi="Book Antiqua"/>
        </w:rPr>
      </w:pPr>
      <w:r>
        <w:rPr>
          <w:rFonts w:ascii="Book Antiqua" w:hAnsi="Book Antiqua"/>
        </w:rPr>
        <w:t>Robert Smith</w:t>
      </w:r>
    </w:p>
    <w:p w:rsidR="00226C5E" w:rsidRDefault="00226C5E" w:rsidP="00226C5E">
      <w:pPr>
        <w:jc w:val="both"/>
        <w:rPr>
          <w:rFonts w:ascii="Book Antiqua" w:hAnsi="Book Antiqua"/>
        </w:rPr>
      </w:pPr>
    </w:p>
    <w:p w:rsidR="00226C5E" w:rsidRDefault="00226C5E" w:rsidP="00226C5E">
      <w:pPr>
        <w:jc w:val="both"/>
        <w:rPr>
          <w:rFonts w:ascii="Book Antiqua" w:hAnsi="Book Antiqua"/>
        </w:rPr>
      </w:pPr>
      <w:r>
        <w:rPr>
          <w:rFonts w:ascii="Book Antiqua" w:hAnsi="Book Antiqua"/>
        </w:rPr>
        <w:tab/>
      </w:r>
      <w:r>
        <w:rPr>
          <w:rFonts w:ascii="Book Antiqua" w:hAnsi="Book Antiqua"/>
        </w:rPr>
        <w:tab/>
        <w:t>Absent:</w:t>
      </w:r>
      <w:r>
        <w:rPr>
          <w:rFonts w:ascii="Book Antiqua" w:hAnsi="Book Antiqua"/>
        </w:rPr>
        <w:tab/>
      </w:r>
      <w:r>
        <w:rPr>
          <w:rFonts w:ascii="Book Antiqua" w:hAnsi="Book Antiqua"/>
        </w:rPr>
        <w:tab/>
      </w:r>
      <w:r>
        <w:rPr>
          <w:rFonts w:ascii="Book Antiqua" w:hAnsi="Book Antiqua"/>
        </w:rPr>
        <w:tab/>
        <w:t xml:space="preserve">Jaxon </w:t>
      </w:r>
      <w:proofErr w:type="spellStart"/>
      <w:r>
        <w:rPr>
          <w:rFonts w:ascii="Book Antiqua" w:hAnsi="Book Antiqua"/>
        </w:rPr>
        <w:t>Meardon</w:t>
      </w:r>
      <w:proofErr w:type="spellEnd"/>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Mayor Jim Collins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DA68C9" w:rsidRDefault="008476A8" w:rsidP="008476A8">
      <w:pPr>
        <w:jc w:val="both"/>
      </w:pPr>
      <w:r>
        <w:tab/>
      </w:r>
      <w:r>
        <w:tab/>
      </w:r>
    </w:p>
    <w:p w:rsidR="00226C5E" w:rsidRPr="00226C5E" w:rsidRDefault="00226C5E" w:rsidP="008476A8">
      <w:pPr>
        <w:jc w:val="both"/>
        <w:rPr>
          <w:rFonts w:ascii="Book Antiqua" w:hAnsi="Book Antiqua"/>
        </w:rPr>
      </w:pPr>
      <w:r>
        <w:tab/>
      </w:r>
      <w:r>
        <w:tab/>
      </w:r>
      <w:r>
        <w:rPr>
          <w:rFonts w:ascii="Book Antiqua" w:hAnsi="Book Antiqua"/>
        </w:rPr>
        <w:t xml:space="preserve">Ron </w:t>
      </w:r>
      <w:proofErr w:type="spellStart"/>
      <w:r>
        <w:rPr>
          <w:rFonts w:ascii="Book Antiqua" w:hAnsi="Book Antiqua"/>
        </w:rPr>
        <w:t>Clodfelter</w:t>
      </w:r>
      <w:proofErr w:type="spellEnd"/>
      <w:r>
        <w:rPr>
          <w:rFonts w:ascii="Book Antiqua" w:hAnsi="Book Antiqua"/>
        </w:rPr>
        <w:t>:</w:t>
      </w:r>
      <w:r>
        <w:rPr>
          <w:rFonts w:ascii="Book Antiqua" w:hAnsi="Book Antiqua"/>
        </w:rPr>
        <w:tab/>
      </w:r>
      <w:r>
        <w:rPr>
          <w:rFonts w:ascii="Book Antiqua" w:hAnsi="Book Antiqua"/>
        </w:rPr>
        <w:tab/>
      </w:r>
      <w:r>
        <w:rPr>
          <w:rFonts w:ascii="Book Antiqua" w:hAnsi="Book Antiqua"/>
        </w:rPr>
        <w:tab/>
        <w:t>Superintendent of Light &amp; Power</w:t>
      </w:r>
    </w:p>
    <w:p w:rsidR="00226C5E" w:rsidRDefault="00C740C0" w:rsidP="008476A8">
      <w:pPr>
        <w:jc w:val="both"/>
        <w:rPr>
          <w:rFonts w:ascii="Book Antiqua" w:hAnsi="Book Antiqua"/>
        </w:rPr>
      </w:pPr>
      <w:r>
        <w:tab/>
      </w:r>
      <w:r>
        <w:tab/>
      </w:r>
      <w:r w:rsidR="00294FAB">
        <w:rPr>
          <w:rFonts w:ascii="Book Antiqua" w:hAnsi="Book Antiqua"/>
        </w:rPr>
        <w:t>Ch</w:t>
      </w:r>
      <w:r w:rsidR="0079343E" w:rsidRPr="008476A8">
        <w:rPr>
          <w:rFonts w:ascii="Book Antiqua" w:hAnsi="Book Antiqua"/>
        </w:rPr>
        <w:t>armaine Tripp:</w:t>
      </w:r>
      <w:r w:rsidR="0079343E" w:rsidRPr="008476A8">
        <w:rPr>
          <w:rFonts w:ascii="Book Antiqua" w:hAnsi="Book Antiqua"/>
        </w:rPr>
        <w:tab/>
      </w:r>
      <w:r w:rsidR="0079343E" w:rsidRPr="008476A8">
        <w:rPr>
          <w:rFonts w:ascii="Book Antiqua" w:hAnsi="Book Antiqua"/>
        </w:rPr>
        <w:tab/>
        <w:t>City Clerk &amp; Treasurer</w:t>
      </w:r>
    </w:p>
    <w:p w:rsidR="00DA68C9" w:rsidRDefault="00226C5E" w:rsidP="008476A8">
      <w:pPr>
        <w:jc w:val="both"/>
        <w:rPr>
          <w:rFonts w:ascii="Book Antiqua" w:hAnsi="Book Antiqua"/>
        </w:rPr>
      </w:pPr>
      <w:r>
        <w:rPr>
          <w:rFonts w:ascii="Book Antiqua" w:hAnsi="Book Antiqua"/>
        </w:rPr>
        <w:tab/>
      </w:r>
      <w:r>
        <w:rPr>
          <w:rFonts w:ascii="Book Antiqua" w:hAnsi="Book Antiqua"/>
        </w:rPr>
        <w:tab/>
        <w:t>Ken Wagner:</w:t>
      </w:r>
      <w:r>
        <w:rPr>
          <w:rFonts w:ascii="Book Antiqua" w:hAnsi="Book Antiqua"/>
        </w:rPr>
        <w:tab/>
      </w:r>
      <w:r>
        <w:rPr>
          <w:rFonts w:ascii="Book Antiqua" w:hAnsi="Book Antiqua"/>
        </w:rPr>
        <w:tab/>
      </w:r>
      <w:r>
        <w:rPr>
          <w:rFonts w:ascii="Book Antiqua" w:hAnsi="Book Antiqua"/>
        </w:rPr>
        <w:tab/>
        <w:t>Public Works Director</w:t>
      </w:r>
      <w:r w:rsidR="008476A8" w:rsidRPr="008476A8">
        <w:rPr>
          <w:rFonts w:ascii="Book Antiqua" w:hAnsi="Book Antiqua"/>
        </w:rPr>
        <w:tab/>
      </w:r>
    </w:p>
    <w:p w:rsidR="00294FAB" w:rsidRDefault="00294FAB" w:rsidP="008476A8">
      <w:pPr>
        <w:jc w:val="both"/>
        <w:rPr>
          <w:rFonts w:ascii="Book Antiqua" w:hAnsi="Book Antiqua"/>
        </w:rPr>
      </w:pPr>
    </w:p>
    <w:p w:rsidR="00480062" w:rsidRPr="00226C5E" w:rsidRDefault="00226C5E" w:rsidP="00480062">
      <w:pPr>
        <w:jc w:val="both"/>
        <w:rPr>
          <w:rFonts w:ascii="Book Antiqua" w:hAnsi="Book Antiqua"/>
          <w:b/>
        </w:rPr>
      </w:pPr>
      <w:r w:rsidRPr="00226C5E">
        <w:rPr>
          <w:rFonts w:ascii="Book Antiqua" w:hAnsi="Book Antiqua"/>
          <w:b/>
        </w:rPr>
        <w:t>APPROVAL OF THE LIQUOR LICENSE RENEWAL APPLICATION FOR CARMEN’S</w:t>
      </w:r>
    </w:p>
    <w:p w:rsidR="00580D1E" w:rsidRDefault="00580D1E" w:rsidP="00480062">
      <w:pPr>
        <w:jc w:val="both"/>
        <w:rPr>
          <w:rFonts w:ascii="Book Antiqua" w:hAnsi="Book Antiqua"/>
        </w:rPr>
      </w:pPr>
    </w:p>
    <w:p w:rsidR="00226C5E" w:rsidRDefault="00226C5E" w:rsidP="00480062">
      <w:pPr>
        <w:jc w:val="both"/>
        <w:rPr>
          <w:rFonts w:ascii="Book Antiqua" w:hAnsi="Book Antiqua"/>
        </w:rPr>
      </w:pPr>
      <w:r>
        <w:rPr>
          <w:rFonts w:ascii="Book Antiqua" w:hAnsi="Book Antiqua"/>
        </w:rPr>
        <w:t>Upon recommendation from City Clerk Charmaine Tripp stating that the application was in order and the fees attached, Councilman David Armstrong moved, Councilman Troy Abdulla seconded to approve the liquor license renewal application for Carmen’s.  On a voice vote, Mayor Jim Collins declared the Motion carried.</w:t>
      </w:r>
    </w:p>
    <w:p w:rsidR="00226C5E" w:rsidRDefault="00226C5E" w:rsidP="00480062">
      <w:pPr>
        <w:jc w:val="both"/>
        <w:rPr>
          <w:rFonts w:ascii="Book Antiqua" w:hAnsi="Book Antiqua"/>
        </w:rPr>
      </w:pPr>
    </w:p>
    <w:p w:rsidR="00580D1E" w:rsidRPr="00580D1E" w:rsidRDefault="00580D1E" w:rsidP="00480062">
      <w:pPr>
        <w:jc w:val="both"/>
        <w:rPr>
          <w:rFonts w:ascii="Book Antiqua" w:hAnsi="Book Antiqua"/>
          <w:b/>
        </w:rPr>
      </w:pPr>
      <w:r w:rsidRPr="00580D1E">
        <w:rPr>
          <w:rFonts w:ascii="Book Antiqua" w:hAnsi="Book Antiqua"/>
          <w:b/>
        </w:rPr>
        <w:t>ADJOURNMENT</w:t>
      </w:r>
    </w:p>
    <w:p w:rsidR="00480062" w:rsidRDefault="00480062" w:rsidP="00480062">
      <w:pPr>
        <w:jc w:val="both"/>
        <w:rPr>
          <w:rFonts w:ascii="Book Antiqua" w:hAnsi="Book Antiqua"/>
        </w:rPr>
      </w:pPr>
    </w:p>
    <w:p w:rsidR="00DA68C9" w:rsidRDefault="00480062">
      <w:pPr>
        <w:pStyle w:val="BodyText3"/>
      </w:pPr>
      <w:r>
        <w:t>M</w:t>
      </w:r>
      <w:r w:rsidR="0079343E">
        <w:t xml:space="preserve">ayor Jim Collins declared the meeting adjourned at </w:t>
      </w:r>
      <w:r w:rsidR="00176869">
        <w:t>6</w:t>
      </w:r>
      <w:r w:rsidR="0079343E">
        <w:t>:</w:t>
      </w:r>
      <w:r w:rsidR="00226C5E">
        <w:t>03</w:t>
      </w:r>
      <w:r w:rsidR="0079343E">
        <w:t xml:space="preserve"> p.m.</w:t>
      </w:r>
    </w:p>
    <w:p w:rsidR="00176869" w:rsidRDefault="00176869">
      <w:pPr>
        <w:pStyle w:val="BodyText3"/>
      </w:pPr>
    </w:p>
    <w:p w:rsidR="00176869" w:rsidRDefault="00176869">
      <w:pPr>
        <w:pStyle w:val="BodyText3"/>
      </w:pPr>
    </w:p>
    <w:p w:rsidR="00DA68C9" w:rsidRDefault="00176869">
      <w:pPr>
        <w:pStyle w:val="BodyText3"/>
      </w:pPr>
      <w:r>
        <w:tab/>
      </w:r>
      <w:r>
        <w:tab/>
      </w:r>
      <w:r>
        <w:tab/>
      </w:r>
      <w:r>
        <w:tab/>
      </w:r>
      <w:r>
        <w:tab/>
      </w:r>
      <w:r>
        <w:tab/>
      </w:r>
      <w:r>
        <w:tab/>
      </w:r>
      <w:r>
        <w:tab/>
      </w:r>
      <w:r w:rsidR="0079343E">
        <w:tab/>
      </w:r>
      <w:r w:rsidR="0079343E">
        <w:tab/>
      </w:r>
      <w:r w:rsidR="0079343E">
        <w:tab/>
      </w:r>
      <w:r w:rsidR="0079343E">
        <w:tab/>
      </w:r>
      <w:r w:rsidR="0079343E">
        <w:tab/>
      </w:r>
      <w:r w:rsidR="0079343E">
        <w:tab/>
      </w:r>
      <w:r w:rsidR="0079343E">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226C5E">
      <w:pPr>
        <w:pStyle w:val="BodyText3"/>
      </w:pPr>
      <w:r>
        <w:tab/>
      </w:r>
      <w:r w:rsidR="0079343E">
        <w:tab/>
      </w:r>
      <w:r w:rsidR="0079343E">
        <w:tab/>
      </w:r>
      <w:r w:rsidR="0079343E">
        <w:tab/>
      </w:r>
      <w:r w:rsidR="0079343E">
        <w:tab/>
      </w:r>
      <w:r w:rsidR="0079343E">
        <w:tab/>
      </w:r>
      <w:r w:rsidR="0079343E">
        <w:tab/>
        <w:t>City Clerk &amp; Treasurer</w:t>
      </w:r>
    </w:p>
    <w:p w:rsidR="0064440C" w:rsidRDefault="0064440C">
      <w:pPr>
        <w:pStyle w:val="BodyText3"/>
      </w:pPr>
    </w:p>
    <w:p w:rsidR="00DA68C9" w:rsidRDefault="0079343E">
      <w:pPr>
        <w:pStyle w:val="BodyText3"/>
      </w:pPr>
      <w:r>
        <w:t>ATTEST:</w:t>
      </w:r>
    </w:p>
    <w:p w:rsidR="000653FD" w:rsidRDefault="000653FD">
      <w:pPr>
        <w:pStyle w:val="BodyText3"/>
      </w:pPr>
    </w:p>
    <w:p w:rsidR="00226C5E" w:rsidRDefault="00226C5E">
      <w:pPr>
        <w:pStyle w:val="BodyText3"/>
      </w:pPr>
      <w:bookmarkStart w:id="0" w:name="_GoBack"/>
      <w:bookmarkEnd w:id="0"/>
    </w:p>
    <w:p w:rsidR="00176869" w:rsidRDefault="00176869">
      <w:pPr>
        <w:pStyle w:val="BodyText3"/>
      </w:pPr>
    </w:p>
    <w:p w:rsidR="0064440C" w:rsidRDefault="0064440C">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5D" w:rsidRDefault="00306B5D">
      <w:r>
        <w:separator/>
      </w:r>
    </w:p>
  </w:endnote>
  <w:endnote w:type="continuationSeparator" w:id="0">
    <w:p w:rsidR="00306B5D" w:rsidRDefault="0030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5D" w:rsidRDefault="00306B5D">
      <w:r>
        <w:separator/>
      </w:r>
    </w:p>
  </w:footnote>
  <w:footnote w:type="continuationSeparator" w:id="0">
    <w:p w:rsidR="00306B5D" w:rsidRDefault="00306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4C46"/>
    <w:multiLevelType w:val="hybridMultilevel"/>
    <w:tmpl w:val="0A523764"/>
    <w:lvl w:ilvl="0" w:tplc="90A2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2802"/>
    <w:rsid w:val="00015F21"/>
    <w:rsid w:val="00040666"/>
    <w:rsid w:val="000653FD"/>
    <w:rsid w:val="0008185E"/>
    <w:rsid w:val="000B188D"/>
    <w:rsid w:val="000C13D1"/>
    <w:rsid w:val="000E6326"/>
    <w:rsid w:val="00115C9A"/>
    <w:rsid w:val="00143060"/>
    <w:rsid w:val="001619F3"/>
    <w:rsid w:val="00176869"/>
    <w:rsid w:val="001D2746"/>
    <w:rsid w:val="001F0B6B"/>
    <w:rsid w:val="001F1892"/>
    <w:rsid w:val="00226C5E"/>
    <w:rsid w:val="00232212"/>
    <w:rsid w:val="00294FAB"/>
    <w:rsid w:val="002B10D6"/>
    <w:rsid w:val="002B3978"/>
    <w:rsid w:val="00306B5D"/>
    <w:rsid w:val="0032041C"/>
    <w:rsid w:val="003839DA"/>
    <w:rsid w:val="003C513E"/>
    <w:rsid w:val="003E2415"/>
    <w:rsid w:val="003F6BD1"/>
    <w:rsid w:val="0042539D"/>
    <w:rsid w:val="00463C7B"/>
    <w:rsid w:val="00480062"/>
    <w:rsid w:val="0048215F"/>
    <w:rsid w:val="00503F23"/>
    <w:rsid w:val="00535407"/>
    <w:rsid w:val="00557B76"/>
    <w:rsid w:val="00580D1E"/>
    <w:rsid w:val="00592A8C"/>
    <w:rsid w:val="005E4E67"/>
    <w:rsid w:val="0064440C"/>
    <w:rsid w:val="006A0DF9"/>
    <w:rsid w:val="00701C6C"/>
    <w:rsid w:val="00730BE9"/>
    <w:rsid w:val="00750F5E"/>
    <w:rsid w:val="00764AC6"/>
    <w:rsid w:val="0079343E"/>
    <w:rsid w:val="007B6B01"/>
    <w:rsid w:val="007D2852"/>
    <w:rsid w:val="00836A67"/>
    <w:rsid w:val="008476A8"/>
    <w:rsid w:val="0088540A"/>
    <w:rsid w:val="00891A5A"/>
    <w:rsid w:val="008C4849"/>
    <w:rsid w:val="00917D44"/>
    <w:rsid w:val="00950818"/>
    <w:rsid w:val="009B1095"/>
    <w:rsid w:val="00A31210"/>
    <w:rsid w:val="00A94AFB"/>
    <w:rsid w:val="00A97902"/>
    <w:rsid w:val="00AF25F8"/>
    <w:rsid w:val="00AF46D1"/>
    <w:rsid w:val="00B478D1"/>
    <w:rsid w:val="00BA72E7"/>
    <w:rsid w:val="00C11968"/>
    <w:rsid w:val="00C500AF"/>
    <w:rsid w:val="00C740C0"/>
    <w:rsid w:val="00CB29B4"/>
    <w:rsid w:val="00CE09C1"/>
    <w:rsid w:val="00CE459D"/>
    <w:rsid w:val="00CF5859"/>
    <w:rsid w:val="00D20801"/>
    <w:rsid w:val="00D551F2"/>
    <w:rsid w:val="00D62504"/>
    <w:rsid w:val="00D809B2"/>
    <w:rsid w:val="00D86D36"/>
    <w:rsid w:val="00DA68C9"/>
    <w:rsid w:val="00E14E3A"/>
    <w:rsid w:val="00E35C51"/>
    <w:rsid w:val="00F0626F"/>
    <w:rsid w:val="00F7165C"/>
    <w:rsid w:val="00F82AA1"/>
    <w:rsid w:val="00FB029E"/>
    <w:rsid w:val="00FB7303"/>
    <w:rsid w:val="00FD2E6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3DBA-109A-4CDC-9D0C-817D65AF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City-Clerk</cp:lastModifiedBy>
  <cp:revision>2</cp:revision>
  <cp:lastPrinted>2020-06-17T22:08:00Z</cp:lastPrinted>
  <dcterms:created xsi:type="dcterms:W3CDTF">2020-06-17T22:09:00Z</dcterms:created>
  <dcterms:modified xsi:type="dcterms:W3CDTF">2020-06-17T22:09:00Z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